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0A18" w14:textId="77777777" w:rsidR="00906304" w:rsidRDefault="00906304"/>
    <w:p w14:paraId="2B33B142" w14:textId="77777777" w:rsidR="00906304" w:rsidRDefault="00906304"/>
    <w:p w14:paraId="5D127E33" w14:textId="77777777" w:rsidR="00B07A98" w:rsidRDefault="00B07A98">
      <w:pPr>
        <w:rPr>
          <w:rFonts w:asciiTheme="minorHAnsi" w:hAnsiTheme="minorHAnsi" w:cstheme="minorHAnsi"/>
          <w:u w:val="single"/>
        </w:rPr>
      </w:pPr>
    </w:p>
    <w:p w14:paraId="0450A846" w14:textId="690AC41D" w:rsidR="009D4F21" w:rsidRPr="009D4F21" w:rsidRDefault="00906304">
      <w:pPr>
        <w:rPr>
          <w:rFonts w:asciiTheme="minorHAnsi" w:hAnsiTheme="minorHAnsi" w:cstheme="minorHAnsi"/>
          <w:u w:val="single"/>
        </w:rPr>
      </w:pPr>
      <w:r w:rsidRPr="009D4F21">
        <w:rPr>
          <w:rFonts w:asciiTheme="minorHAnsi" w:hAnsiTheme="minorHAnsi" w:cstheme="minorHAnsi"/>
          <w:u w:val="single"/>
        </w:rPr>
        <w:t xml:space="preserve">Nachfolgend </w:t>
      </w:r>
      <w:r w:rsidR="009D4F21" w:rsidRPr="009D4F21">
        <w:rPr>
          <w:rFonts w:asciiTheme="minorHAnsi" w:hAnsiTheme="minorHAnsi" w:cstheme="minorHAnsi"/>
          <w:u w:val="single"/>
        </w:rPr>
        <w:t xml:space="preserve">finden Sie vorgefertigte </w:t>
      </w:r>
      <w:r w:rsidR="004729BB">
        <w:rPr>
          <w:rFonts w:asciiTheme="minorHAnsi" w:hAnsiTheme="minorHAnsi" w:cstheme="minorHAnsi"/>
          <w:u w:val="single"/>
        </w:rPr>
        <w:t xml:space="preserve">Handouts für die Vorbereitung innerhalb der Kleingruppen </w:t>
      </w:r>
      <w:r w:rsidR="009D4F21" w:rsidRPr="009D4F21">
        <w:rPr>
          <w:rFonts w:asciiTheme="minorHAnsi" w:hAnsiTheme="minorHAnsi" w:cstheme="minorHAnsi"/>
          <w:u w:val="single"/>
        </w:rPr>
        <w:t xml:space="preserve">„Denkzettel“: </w:t>
      </w:r>
    </w:p>
    <w:p w14:paraId="28ED26EA" w14:textId="77777777" w:rsidR="009D4F21" w:rsidRPr="009D4F21" w:rsidRDefault="009D4F21">
      <w:pPr>
        <w:rPr>
          <w:rFonts w:asciiTheme="minorHAnsi" w:hAnsiTheme="minorHAnsi" w:cstheme="minorHAnsi"/>
          <w:u w:val="single"/>
        </w:rPr>
      </w:pPr>
    </w:p>
    <w:p w14:paraId="3E82C5FE" w14:textId="77777777" w:rsidR="009D4F21" w:rsidRPr="009D4F21" w:rsidRDefault="009D4F21">
      <w:pPr>
        <w:rPr>
          <w:rFonts w:asciiTheme="minorHAnsi" w:hAnsiTheme="minorHAnsi" w:cstheme="minorHAnsi"/>
        </w:rPr>
      </w:pPr>
    </w:p>
    <w:p w14:paraId="7EDC1849" w14:textId="2980596C" w:rsidR="009D4F21" w:rsidRDefault="009D4F21" w:rsidP="009D4F21">
      <w:pPr>
        <w:rPr>
          <w:rFonts w:asciiTheme="minorHAnsi" w:hAnsiTheme="minorHAnsi" w:cstheme="minorHAnsi"/>
        </w:rPr>
      </w:pPr>
      <w:r w:rsidRPr="009D4F21">
        <w:rPr>
          <w:rFonts w:asciiTheme="minorHAnsi" w:hAnsiTheme="minorHAnsi" w:cstheme="minorHAnsi"/>
        </w:rPr>
        <w:t xml:space="preserve">Jede Gruppe erhält </w:t>
      </w:r>
      <w:r w:rsidR="004729BB">
        <w:rPr>
          <w:rFonts w:asciiTheme="minorHAnsi" w:hAnsiTheme="minorHAnsi" w:cstheme="minorHAnsi"/>
        </w:rPr>
        <w:t xml:space="preserve">die Arbeitsanweisung sowie einen </w:t>
      </w:r>
      <w:r w:rsidRPr="009D4F21">
        <w:rPr>
          <w:rFonts w:asciiTheme="minorHAnsi" w:hAnsiTheme="minorHAnsi" w:cstheme="minorHAnsi"/>
        </w:rPr>
        <w:t xml:space="preserve">für ihr gruppeninternes Brainstorming und Recherche </w:t>
      </w:r>
      <w:r w:rsidR="004729BB">
        <w:rPr>
          <w:rFonts w:asciiTheme="minorHAnsi" w:hAnsiTheme="minorHAnsi" w:cstheme="minorHAnsi"/>
        </w:rPr>
        <w:t>vorbereiteten „Denkzettel“</w:t>
      </w:r>
      <w:r w:rsidRPr="009D4F21">
        <w:rPr>
          <w:rFonts w:asciiTheme="minorHAnsi" w:hAnsiTheme="minorHAnsi" w:cstheme="minorHAnsi"/>
        </w:rPr>
        <w:t xml:space="preserve"> mit</w:t>
      </w:r>
      <w:r>
        <w:rPr>
          <w:rFonts w:asciiTheme="minorHAnsi" w:hAnsiTheme="minorHAnsi" w:cstheme="minorHAnsi"/>
        </w:rPr>
        <w:t xml:space="preserve"> </w:t>
      </w:r>
      <w:r w:rsidRPr="009D4F21">
        <w:rPr>
          <w:rFonts w:asciiTheme="minorHAnsi" w:hAnsiTheme="minorHAnsi" w:cstheme="minorHAnsi"/>
        </w:rPr>
        <w:t>der zu ihrer Farbe/Perspektive gehör</w:t>
      </w:r>
      <w:r>
        <w:rPr>
          <w:rFonts w:asciiTheme="minorHAnsi" w:hAnsiTheme="minorHAnsi" w:cstheme="minorHAnsi"/>
        </w:rPr>
        <w:t xml:space="preserve">enden </w:t>
      </w:r>
      <w:r w:rsidRPr="009D4F21">
        <w:rPr>
          <w:rFonts w:asciiTheme="minorHAnsi" w:hAnsiTheme="minorHAnsi" w:cstheme="minorHAnsi"/>
        </w:rPr>
        <w:t xml:space="preserve">Aufgabenstellung und Notizfläche, </w:t>
      </w:r>
      <w:r>
        <w:rPr>
          <w:rFonts w:asciiTheme="minorHAnsi" w:hAnsiTheme="minorHAnsi" w:cstheme="minorHAnsi"/>
        </w:rPr>
        <w:t>auf dem die</w:t>
      </w:r>
      <w:r w:rsidRPr="009D4F21">
        <w:rPr>
          <w:rFonts w:asciiTheme="minorHAnsi" w:hAnsiTheme="minorHAnsi" w:cstheme="minorHAnsi"/>
        </w:rPr>
        <w:t xml:space="preserve"> Überlegungen schriftlich dokumentie</w:t>
      </w:r>
      <w:r>
        <w:rPr>
          <w:rFonts w:asciiTheme="minorHAnsi" w:hAnsiTheme="minorHAnsi" w:cstheme="minorHAnsi"/>
        </w:rPr>
        <w:t>rt werden können.</w:t>
      </w:r>
    </w:p>
    <w:p w14:paraId="7DF35A1D" w14:textId="77777777" w:rsidR="009D4F21" w:rsidRDefault="009D4F21" w:rsidP="009D4F21">
      <w:pPr>
        <w:rPr>
          <w:rFonts w:asciiTheme="minorHAnsi" w:hAnsiTheme="minorHAnsi" w:cstheme="minorHAnsi"/>
        </w:rPr>
      </w:pPr>
    </w:p>
    <w:p w14:paraId="78D796AB" w14:textId="6E7B68F4" w:rsidR="004729BB" w:rsidRDefault="00C1318D" w:rsidP="00C131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Zusätzlich erhält jede Gruppe Karteikarten in der Gruppenfarbe ausgehändigt, auf denen die Überlegungen stichwortartig </w:t>
      </w:r>
      <w:r w:rsidR="00B07A98">
        <w:rPr>
          <w:rFonts w:asciiTheme="minorHAnsi" w:hAnsiTheme="minorHAnsi" w:cstheme="minorHAnsi"/>
        </w:rPr>
        <w:t xml:space="preserve">in Argumenten </w:t>
      </w:r>
      <w:r>
        <w:rPr>
          <w:rFonts w:asciiTheme="minorHAnsi" w:hAnsiTheme="minorHAnsi" w:cstheme="minorHAnsi"/>
        </w:rPr>
        <w:t>zusammengefasst werden und für die anschließende Diskussion zur Visualisierung an der Pinwand angebracht werden können</w:t>
      </w:r>
      <w:r w:rsidR="004729BB">
        <w:rPr>
          <w:rFonts w:asciiTheme="minorHAnsi" w:hAnsiTheme="minorHAnsi" w:cstheme="minorHAnsi"/>
        </w:rPr>
        <w:t>.</w:t>
      </w:r>
    </w:p>
    <w:p w14:paraId="62782246" w14:textId="77777777" w:rsidR="004729BB" w:rsidRDefault="004729BB" w:rsidP="00C1318D">
      <w:pPr>
        <w:rPr>
          <w:rFonts w:asciiTheme="minorHAnsi" w:hAnsiTheme="minorHAnsi" w:cstheme="minorHAnsi"/>
        </w:rPr>
      </w:pPr>
    </w:p>
    <w:p w14:paraId="48DFD620" w14:textId="4E266F61" w:rsidR="004729BB" w:rsidRDefault="004729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2577670" w14:textId="77777777" w:rsidR="004729BB" w:rsidRDefault="004729BB" w:rsidP="004729BB">
      <w:pPr>
        <w:jc w:val="both"/>
        <w:rPr>
          <w:rFonts w:asciiTheme="minorHAnsi" w:hAnsiTheme="minorHAnsi" w:cstheme="minorHAnsi"/>
          <w:b/>
          <w:bCs/>
        </w:rPr>
      </w:pPr>
    </w:p>
    <w:p w14:paraId="382AC5F9" w14:textId="77777777" w:rsidR="007576B7" w:rsidRDefault="007576B7" w:rsidP="007576B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61B85E5" w14:textId="7D657447" w:rsidR="007576B7" w:rsidRPr="007576B7" w:rsidRDefault="007576B7" w:rsidP="007576B7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576B7">
        <w:rPr>
          <w:rFonts w:asciiTheme="minorHAnsi" w:hAnsiTheme="minorHAnsi" w:cstheme="minorHAnsi"/>
          <w:b/>
          <w:bCs/>
          <w:u w:val="single"/>
        </w:rPr>
        <w:t>Sechs Farben -sechs Gruppen – sechs Positionen</w:t>
      </w:r>
    </w:p>
    <w:p w14:paraId="0E4CA278" w14:textId="77777777" w:rsidR="007576B7" w:rsidRDefault="007576B7" w:rsidP="007576B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5E6AC0B" w14:textId="77777777" w:rsidR="007576B7" w:rsidRPr="007576B7" w:rsidRDefault="007576B7" w:rsidP="007576B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DE6155E" w14:textId="77777777" w:rsidR="007576B7" w:rsidRDefault="007576B7" w:rsidP="004729BB">
      <w:pPr>
        <w:jc w:val="both"/>
        <w:rPr>
          <w:rFonts w:asciiTheme="minorHAnsi" w:hAnsiTheme="minorHAnsi" w:cstheme="minorHAnsi"/>
          <w:b/>
          <w:bCs/>
        </w:rPr>
      </w:pPr>
    </w:p>
    <w:p w14:paraId="2E334749" w14:textId="2D018207" w:rsidR="004729BB" w:rsidRDefault="007576B7" w:rsidP="004729B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Arbeitsanweisung innerhalb der Untergruppe</w:t>
      </w:r>
    </w:p>
    <w:p w14:paraId="7C4DE369" w14:textId="77777777" w:rsidR="004729BB" w:rsidRPr="007576B7" w:rsidRDefault="004729BB" w:rsidP="004729BB">
      <w:pPr>
        <w:jc w:val="both"/>
        <w:rPr>
          <w:rFonts w:asciiTheme="minorHAnsi" w:hAnsiTheme="minorHAnsi" w:cstheme="minorHAnsi"/>
        </w:rPr>
      </w:pPr>
    </w:p>
    <w:p w14:paraId="531A1E6C" w14:textId="7915BB53" w:rsidR="004729BB" w:rsidRPr="007576B7" w:rsidRDefault="004729BB" w:rsidP="004729BB">
      <w:pPr>
        <w:pStyle w:val="Listenabsatz"/>
        <w:numPr>
          <w:ilvl w:val="0"/>
          <w:numId w:val="15"/>
        </w:numPr>
        <w:rPr>
          <w:rFonts w:asciiTheme="minorHAnsi" w:hAnsiTheme="minorHAnsi" w:cstheme="minorHAnsi"/>
        </w:rPr>
      </w:pPr>
      <w:r w:rsidRPr="007576B7">
        <w:rPr>
          <w:rFonts w:asciiTheme="minorHAnsi" w:hAnsiTheme="minorHAnsi" w:cstheme="minorHAnsi"/>
        </w:rPr>
        <w:t xml:space="preserve">Brainstorming: Sammeln </w:t>
      </w:r>
      <w:r w:rsidRPr="007576B7">
        <w:rPr>
          <w:rFonts w:asciiTheme="minorHAnsi" w:hAnsiTheme="minorHAnsi" w:cstheme="minorHAnsi"/>
        </w:rPr>
        <w:t xml:space="preserve">Sie in Ihrer Untergruppe </w:t>
      </w:r>
      <w:r w:rsidRPr="007576B7">
        <w:rPr>
          <w:rFonts w:asciiTheme="minorHAnsi" w:hAnsiTheme="minorHAnsi" w:cstheme="minorHAnsi"/>
        </w:rPr>
        <w:t xml:space="preserve">Gedanken und Argumente, die der </w:t>
      </w:r>
      <w:r w:rsidRPr="007576B7">
        <w:rPr>
          <w:rFonts w:asciiTheme="minorHAnsi" w:hAnsiTheme="minorHAnsi" w:cstheme="minorHAnsi"/>
        </w:rPr>
        <w:t>Ihnen</w:t>
      </w:r>
      <w:r w:rsidRPr="007576B7">
        <w:rPr>
          <w:rFonts w:asciiTheme="minorHAnsi" w:hAnsiTheme="minorHAnsi" w:cstheme="minorHAnsi"/>
        </w:rPr>
        <w:t xml:space="preserve"> zugeteilten Farbe und damit verbundenen Position entsprechen. Dokument</w:t>
      </w:r>
      <w:r w:rsidRPr="007576B7">
        <w:rPr>
          <w:rFonts w:asciiTheme="minorHAnsi" w:hAnsiTheme="minorHAnsi" w:cstheme="minorHAnsi"/>
        </w:rPr>
        <w:t xml:space="preserve">ieren Sie Ihre Überlegungen auf dem </w:t>
      </w:r>
      <w:r w:rsidRPr="007576B7">
        <w:rPr>
          <w:rFonts w:asciiTheme="minorHAnsi" w:hAnsiTheme="minorHAnsi" w:cstheme="minorHAnsi"/>
        </w:rPr>
        <w:t>„Denkzettel“</w:t>
      </w:r>
    </w:p>
    <w:p w14:paraId="232D18FE" w14:textId="5762B76C" w:rsidR="007576B7" w:rsidRPr="007576B7" w:rsidRDefault="004729BB" w:rsidP="007576B7">
      <w:pPr>
        <w:pStyle w:val="Listenabsatz"/>
        <w:numPr>
          <w:ilvl w:val="0"/>
          <w:numId w:val="15"/>
        </w:numPr>
        <w:rPr>
          <w:rFonts w:asciiTheme="minorHAnsi" w:hAnsiTheme="minorHAnsi" w:cstheme="minorHAnsi"/>
        </w:rPr>
      </w:pPr>
      <w:r w:rsidRPr="007576B7">
        <w:rPr>
          <w:rFonts w:asciiTheme="minorHAnsi" w:hAnsiTheme="minorHAnsi" w:cstheme="minorHAnsi"/>
        </w:rPr>
        <w:t>Recherch</w:t>
      </w:r>
      <w:r w:rsidRPr="007576B7">
        <w:rPr>
          <w:rFonts w:asciiTheme="minorHAnsi" w:hAnsiTheme="minorHAnsi" w:cstheme="minorHAnsi"/>
        </w:rPr>
        <w:t>ieren Sie</w:t>
      </w:r>
      <w:r w:rsidRPr="007576B7">
        <w:rPr>
          <w:rFonts w:asciiTheme="minorHAnsi" w:hAnsiTheme="minorHAnsi" w:cstheme="minorHAnsi"/>
        </w:rPr>
        <w:t xml:space="preserve"> in geeigneten online verfügbaren Quellen nach weiteren für die Farbe bzw. Position passenden Argumenten. Dokumentieren Sie Ihre </w:t>
      </w:r>
      <w:r w:rsidRPr="007576B7">
        <w:rPr>
          <w:rFonts w:asciiTheme="minorHAnsi" w:hAnsiTheme="minorHAnsi" w:cstheme="minorHAnsi"/>
        </w:rPr>
        <w:t xml:space="preserve">Ergebnisse </w:t>
      </w:r>
      <w:r w:rsidRPr="007576B7">
        <w:rPr>
          <w:rFonts w:asciiTheme="minorHAnsi" w:hAnsiTheme="minorHAnsi" w:cstheme="minorHAnsi"/>
        </w:rPr>
        <w:t>auf dem „Denkzettel“</w:t>
      </w:r>
    </w:p>
    <w:p w14:paraId="2F6B28A0" w14:textId="4D62E61B" w:rsidR="004729BB" w:rsidRPr="007576B7" w:rsidRDefault="004729BB" w:rsidP="007576B7">
      <w:pPr>
        <w:pStyle w:val="Listenabsatz"/>
        <w:numPr>
          <w:ilvl w:val="0"/>
          <w:numId w:val="15"/>
        </w:numPr>
        <w:rPr>
          <w:rFonts w:asciiTheme="minorHAnsi" w:hAnsiTheme="minorHAnsi" w:cstheme="minorHAnsi"/>
        </w:rPr>
      </w:pPr>
      <w:r w:rsidRPr="007576B7">
        <w:rPr>
          <w:rFonts w:asciiTheme="minorHAnsi" w:hAnsiTheme="minorHAnsi" w:cstheme="minorHAnsi"/>
        </w:rPr>
        <w:t xml:space="preserve">Fassen Sie Ihre </w:t>
      </w:r>
      <w:r w:rsidR="007576B7" w:rsidRPr="007576B7">
        <w:rPr>
          <w:rFonts w:asciiTheme="minorHAnsi" w:hAnsiTheme="minorHAnsi" w:cstheme="minorHAnsi"/>
        </w:rPr>
        <w:t xml:space="preserve">Ergebnisse in </w:t>
      </w:r>
      <w:r w:rsidRPr="007576B7">
        <w:rPr>
          <w:rFonts w:asciiTheme="minorHAnsi" w:hAnsiTheme="minorHAnsi" w:cstheme="minorHAnsi"/>
        </w:rPr>
        <w:t xml:space="preserve">Argumenten </w:t>
      </w:r>
      <w:r w:rsidR="007576B7" w:rsidRPr="007576B7">
        <w:rPr>
          <w:rFonts w:asciiTheme="minorHAnsi" w:hAnsiTheme="minorHAnsi" w:cstheme="minorHAnsi"/>
        </w:rPr>
        <w:t xml:space="preserve">zusammen und übertragen Sie </w:t>
      </w:r>
      <w:r w:rsidR="007576B7">
        <w:rPr>
          <w:rFonts w:asciiTheme="minorHAnsi" w:hAnsiTheme="minorHAnsi" w:cstheme="minorHAnsi"/>
        </w:rPr>
        <w:t>diese</w:t>
      </w:r>
      <w:r w:rsidRPr="007576B7">
        <w:rPr>
          <w:rFonts w:asciiTheme="minorHAnsi" w:hAnsiTheme="minorHAnsi" w:cstheme="minorHAnsi"/>
        </w:rPr>
        <w:t xml:space="preserve"> in Stichworten auf die ausgegebenen Farbkarten.</w:t>
      </w:r>
    </w:p>
    <w:p w14:paraId="3D024C14" w14:textId="77777777" w:rsidR="004729BB" w:rsidRPr="007576B7" w:rsidRDefault="004729BB" w:rsidP="004729BB">
      <w:pPr>
        <w:jc w:val="both"/>
        <w:rPr>
          <w:rFonts w:asciiTheme="minorHAnsi" w:hAnsiTheme="minorHAnsi" w:cstheme="minorHAnsi"/>
        </w:rPr>
      </w:pPr>
    </w:p>
    <w:p w14:paraId="00A962D6" w14:textId="77777777" w:rsidR="007576B7" w:rsidRDefault="007576B7" w:rsidP="004729BB">
      <w:pPr>
        <w:jc w:val="both"/>
        <w:rPr>
          <w:rFonts w:asciiTheme="minorHAnsi" w:hAnsiTheme="minorHAnsi" w:cstheme="minorHAnsi"/>
          <w:b/>
          <w:bCs/>
        </w:rPr>
      </w:pPr>
    </w:p>
    <w:p w14:paraId="12665EC2" w14:textId="7D415001" w:rsidR="004729BB" w:rsidRPr="007576B7" w:rsidRDefault="007576B7" w:rsidP="004729B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Farben und Positionen:</w:t>
      </w:r>
    </w:p>
    <w:p w14:paraId="10023FCD" w14:textId="77777777" w:rsidR="004729BB" w:rsidRPr="007576B7" w:rsidRDefault="004729BB" w:rsidP="004729BB">
      <w:pPr>
        <w:jc w:val="both"/>
        <w:rPr>
          <w:rFonts w:asciiTheme="minorHAnsi" w:hAnsiTheme="minorHAnsi" w:cstheme="minorHAnsi"/>
        </w:rPr>
      </w:pPr>
      <w:r w:rsidRPr="007576B7">
        <w:rPr>
          <w:rFonts w:asciiTheme="minorHAnsi" w:hAnsiTheme="minorHAnsi" w:cstheme="minorHAnsi"/>
        </w:rPr>
        <w:br/>
        <w:t xml:space="preserve">- </w:t>
      </w:r>
      <w:r w:rsidRPr="007576B7">
        <w:rPr>
          <w:rFonts w:asciiTheme="minorHAnsi" w:hAnsiTheme="minorHAnsi" w:cstheme="minorHAnsi"/>
          <w:b/>
          <w:bCs/>
        </w:rPr>
        <w:t>weiß: Konzentration auf Tatsachen</w:t>
      </w:r>
      <w:r w:rsidRPr="007576B7">
        <w:rPr>
          <w:rFonts w:asciiTheme="minorHAnsi" w:hAnsiTheme="minorHAnsi" w:cstheme="minorHAnsi"/>
        </w:rPr>
        <w:t>: neutrales Sammeln von Zahlen, Daten, Fakten</w:t>
      </w:r>
    </w:p>
    <w:p w14:paraId="41565B89" w14:textId="77777777" w:rsidR="004729BB" w:rsidRPr="007576B7" w:rsidRDefault="004729BB" w:rsidP="004729BB">
      <w:pPr>
        <w:jc w:val="both"/>
        <w:rPr>
          <w:rFonts w:asciiTheme="minorHAnsi" w:hAnsiTheme="minorHAnsi" w:cstheme="minorHAnsi"/>
        </w:rPr>
      </w:pPr>
      <w:r w:rsidRPr="007576B7">
        <w:rPr>
          <w:rFonts w:asciiTheme="minorHAnsi" w:hAnsiTheme="minorHAnsi" w:cstheme="minorHAnsi"/>
        </w:rPr>
        <w:t>objektiv: Informationen ohne Wertung oder Emotionen, keine persönliche Meinung.</w:t>
      </w:r>
    </w:p>
    <w:p w14:paraId="29027C39" w14:textId="77777777" w:rsidR="004729BB" w:rsidRPr="007576B7" w:rsidRDefault="004729BB" w:rsidP="004729BB">
      <w:pPr>
        <w:jc w:val="both"/>
        <w:rPr>
          <w:rFonts w:asciiTheme="minorHAnsi" w:hAnsiTheme="minorHAnsi" w:cstheme="minorHAnsi"/>
        </w:rPr>
      </w:pPr>
    </w:p>
    <w:p w14:paraId="5F646E4C" w14:textId="77777777" w:rsidR="004729BB" w:rsidRPr="00823AF5" w:rsidRDefault="004729BB" w:rsidP="004729BB">
      <w:pPr>
        <w:jc w:val="both"/>
        <w:rPr>
          <w:rFonts w:asciiTheme="minorHAnsi" w:hAnsiTheme="minorHAnsi" w:cstheme="minorHAnsi"/>
        </w:rPr>
      </w:pPr>
      <w:r w:rsidRPr="00823AF5">
        <w:rPr>
          <w:rFonts w:asciiTheme="minorHAnsi" w:hAnsiTheme="minorHAnsi" w:cstheme="minorHAnsi"/>
        </w:rPr>
        <w:t xml:space="preserve">- </w:t>
      </w:r>
      <w:r w:rsidRPr="00823AF5">
        <w:rPr>
          <w:rFonts w:asciiTheme="minorHAnsi" w:hAnsiTheme="minorHAnsi" w:cstheme="minorHAnsi"/>
          <w:b/>
          <w:bCs/>
          <w:color w:val="FF0000"/>
        </w:rPr>
        <w:t xml:space="preserve">rot: </w:t>
      </w:r>
      <w:r w:rsidRPr="00823AF5">
        <w:rPr>
          <w:rFonts w:asciiTheme="minorHAnsi" w:hAnsiTheme="minorHAnsi" w:cstheme="minorHAnsi"/>
          <w:b/>
          <w:bCs/>
          <w:color w:val="FF0000"/>
        </w:rPr>
        <w:tab/>
        <w:t>Konzentration auf Emotionen</w:t>
      </w:r>
      <w:r w:rsidRPr="00823AF5">
        <w:rPr>
          <w:rFonts w:asciiTheme="minorHAnsi" w:hAnsiTheme="minorHAnsi" w:cstheme="minorHAnsi"/>
        </w:rPr>
        <w:t>: subjektiv und emotional, bewusst unreflektiert, persönliche Meinung, durchaus kontrovers d.h. positive wie negative Gefühle, z.B. intuitive Angst, Freude, Zweifel, Hoffnung, Ablehnung.</w:t>
      </w:r>
    </w:p>
    <w:p w14:paraId="2AE8406A" w14:textId="77777777" w:rsidR="004729BB" w:rsidRPr="00823AF5" w:rsidRDefault="004729BB" w:rsidP="004729BB">
      <w:pPr>
        <w:jc w:val="both"/>
        <w:rPr>
          <w:rFonts w:asciiTheme="minorHAnsi" w:hAnsiTheme="minorHAnsi" w:cstheme="minorHAnsi"/>
        </w:rPr>
      </w:pPr>
    </w:p>
    <w:p w14:paraId="70A30425" w14:textId="4338C450" w:rsidR="007576B7" w:rsidRPr="00823AF5" w:rsidRDefault="004729BB" w:rsidP="007576B7">
      <w:pPr>
        <w:jc w:val="both"/>
        <w:rPr>
          <w:rFonts w:asciiTheme="minorHAnsi" w:hAnsiTheme="minorHAnsi" w:cstheme="minorHAnsi"/>
          <w:color w:val="000000" w:themeColor="text1"/>
        </w:rPr>
      </w:pPr>
      <w:r w:rsidRPr="00823AF5">
        <w:rPr>
          <w:rFonts w:asciiTheme="minorHAnsi" w:hAnsiTheme="minorHAnsi" w:cstheme="minorHAnsi"/>
        </w:rPr>
        <w:t xml:space="preserve">- </w:t>
      </w:r>
      <w:r w:rsidRPr="00823AF5">
        <w:rPr>
          <w:rFonts w:asciiTheme="minorHAnsi" w:hAnsiTheme="minorHAnsi" w:cstheme="minorHAnsi"/>
          <w:b/>
          <w:bCs/>
        </w:rPr>
        <w:t>schwarz: pessimistische Konzentration</w:t>
      </w:r>
      <w:r w:rsidRPr="00823AF5">
        <w:rPr>
          <w:rFonts w:asciiTheme="minorHAnsi" w:hAnsiTheme="minorHAnsi" w:cstheme="minorHAnsi"/>
        </w:rPr>
        <w:t xml:space="preserve"> auf die objektiv negativen Aspekte: Bedenken, Zweifel, Einwände</w:t>
      </w:r>
      <w:r w:rsidR="00996700">
        <w:rPr>
          <w:rFonts w:asciiTheme="minorHAnsi" w:hAnsiTheme="minorHAnsi" w:cstheme="minorHAnsi"/>
        </w:rPr>
        <w:t>,</w:t>
      </w:r>
      <w:r w:rsidRPr="00823AF5">
        <w:rPr>
          <w:rFonts w:asciiTheme="minorHAnsi" w:hAnsiTheme="minorHAnsi" w:cstheme="minorHAnsi"/>
        </w:rPr>
        <w:t xml:space="preserve"> Risiken, </w:t>
      </w:r>
      <w:r w:rsidR="007576B7">
        <w:rPr>
          <w:rFonts w:asciiTheme="minorHAnsi" w:hAnsiTheme="minorHAnsi" w:cstheme="minorHAnsi"/>
        </w:rPr>
        <w:t xml:space="preserve">d.h. sachliche </w:t>
      </w:r>
      <w:r w:rsidRPr="00823AF5">
        <w:rPr>
          <w:rFonts w:asciiTheme="minorHAnsi" w:hAnsiTheme="minorHAnsi" w:cstheme="minorHAnsi"/>
        </w:rPr>
        <w:t xml:space="preserve">Argumente gegen </w:t>
      </w:r>
      <w:r w:rsidR="007576B7">
        <w:rPr>
          <w:rFonts w:asciiTheme="minorHAnsi" w:hAnsiTheme="minorHAnsi" w:cstheme="minorHAnsi"/>
        </w:rPr>
        <w:t>ein Vorgehen</w:t>
      </w:r>
      <w:r w:rsidRPr="00823AF5">
        <w:rPr>
          <w:rFonts w:asciiTheme="minorHAnsi" w:hAnsiTheme="minorHAnsi" w:cstheme="minorHAnsi"/>
        </w:rPr>
        <w:t xml:space="preserve"> (</w:t>
      </w:r>
      <w:r w:rsidR="00996700">
        <w:rPr>
          <w:rFonts w:asciiTheme="minorHAnsi" w:hAnsiTheme="minorHAnsi" w:cstheme="minorHAnsi"/>
        </w:rPr>
        <w:t xml:space="preserve">immer </w:t>
      </w:r>
      <w:r w:rsidR="007576B7">
        <w:rPr>
          <w:rFonts w:asciiTheme="minorHAnsi" w:hAnsiTheme="minorHAnsi" w:cstheme="minorHAnsi"/>
          <w:color w:val="000000" w:themeColor="text1"/>
        </w:rPr>
        <w:t xml:space="preserve">sachliche Ebene einhalten: </w:t>
      </w:r>
      <w:r w:rsidR="007576B7" w:rsidRPr="00823AF5">
        <w:rPr>
          <w:rFonts w:asciiTheme="minorHAnsi" w:hAnsiTheme="minorHAnsi" w:cstheme="minorHAnsi"/>
          <w:color w:val="000000" w:themeColor="text1"/>
        </w:rPr>
        <w:t>keine persönlichen Gefühle)</w:t>
      </w:r>
    </w:p>
    <w:p w14:paraId="1B836841" w14:textId="38E2F60E" w:rsidR="004729BB" w:rsidRPr="00823AF5" w:rsidRDefault="004729BB" w:rsidP="007576B7">
      <w:pPr>
        <w:jc w:val="both"/>
        <w:rPr>
          <w:rFonts w:asciiTheme="minorHAnsi" w:hAnsiTheme="minorHAnsi" w:cstheme="minorHAnsi"/>
          <w:b/>
          <w:bCs/>
        </w:rPr>
      </w:pPr>
    </w:p>
    <w:p w14:paraId="1B4347ED" w14:textId="4C87C8EB" w:rsidR="004729BB" w:rsidRPr="00823AF5" w:rsidRDefault="004729BB" w:rsidP="004729BB">
      <w:pPr>
        <w:jc w:val="both"/>
        <w:rPr>
          <w:rFonts w:asciiTheme="minorHAnsi" w:hAnsiTheme="minorHAnsi" w:cstheme="minorHAnsi"/>
          <w:color w:val="000000" w:themeColor="text1"/>
        </w:rPr>
      </w:pPr>
      <w:r w:rsidRPr="00823AF5">
        <w:rPr>
          <w:rFonts w:asciiTheme="minorHAnsi" w:hAnsiTheme="minorHAnsi" w:cstheme="minorHAnsi"/>
          <w:b/>
          <w:bCs/>
          <w:color w:val="000000" w:themeColor="text1"/>
        </w:rPr>
        <w:t xml:space="preserve">- </w:t>
      </w:r>
      <w:r w:rsidRPr="00823AF5">
        <w:rPr>
          <w:rFonts w:asciiTheme="minorHAnsi" w:hAnsiTheme="minorHAnsi" w:cstheme="minorHAnsi"/>
          <w:b/>
          <w:bCs/>
          <w:color w:val="FFFF00"/>
        </w:rPr>
        <w:t>gelb: optimistisch offen</w:t>
      </w:r>
      <w:r w:rsidRPr="00823AF5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823AF5">
        <w:rPr>
          <w:rFonts w:asciiTheme="minorHAnsi" w:hAnsiTheme="minorHAnsi" w:cstheme="minorHAnsi"/>
          <w:color w:val="000000" w:themeColor="text1"/>
        </w:rPr>
        <w:t>optimistische Konzentration auf die objektiven positiven Aspekte: Chancen, Vorteile, Pluspunkte, realistische Hoffnungen und erstrebenswerte Ziele</w:t>
      </w:r>
      <w:r w:rsidR="007576B7">
        <w:rPr>
          <w:rFonts w:asciiTheme="minorHAnsi" w:hAnsiTheme="minorHAnsi" w:cstheme="minorHAnsi"/>
          <w:color w:val="000000" w:themeColor="text1"/>
        </w:rPr>
        <w:t xml:space="preserve">, d.h. </w:t>
      </w:r>
      <w:r w:rsidR="007576B7">
        <w:rPr>
          <w:rFonts w:asciiTheme="minorHAnsi" w:hAnsiTheme="minorHAnsi" w:cstheme="minorHAnsi"/>
        </w:rPr>
        <w:t xml:space="preserve">sachliche </w:t>
      </w:r>
      <w:r w:rsidR="007576B7" w:rsidRPr="00823AF5">
        <w:rPr>
          <w:rFonts w:asciiTheme="minorHAnsi" w:hAnsiTheme="minorHAnsi" w:cstheme="minorHAnsi"/>
        </w:rPr>
        <w:t>Argumente</w:t>
      </w:r>
      <w:r w:rsidRPr="00823AF5">
        <w:rPr>
          <w:rFonts w:asciiTheme="minorHAnsi" w:hAnsiTheme="minorHAnsi" w:cstheme="minorHAnsi"/>
          <w:color w:val="000000" w:themeColor="text1"/>
        </w:rPr>
        <w:t xml:space="preserve"> </w:t>
      </w:r>
      <w:r w:rsidR="007576B7">
        <w:rPr>
          <w:rFonts w:asciiTheme="minorHAnsi" w:hAnsiTheme="minorHAnsi" w:cstheme="minorHAnsi"/>
          <w:color w:val="000000" w:themeColor="text1"/>
        </w:rPr>
        <w:t xml:space="preserve">für ein Vorgehen </w:t>
      </w:r>
      <w:r w:rsidRPr="00823AF5">
        <w:rPr>
          <w:rFonts w:asciiTheme="minorHAnsi" w:hAnsiTheme="minorHAnsi" w:cstheme="minorHAnsi"/>
          <w:color w:val="000000" w:themeColor="text1"/>
        </w:rPr>
        <w:t>(</w:t>
      </w:r>
      <w:r w:rsidR="00996700">
        <w:rPr>
          <w:rFonts w:asciiTheme="minorHAnsi" w:hAnsiTheme="minorHAnsi" w:cstheme="minorHAnsi"/>
          <w:color w:val="000000" w:themeColor="text1"/>
        </w:rPr>
        <w:t xml:space="preserve">immer </w:t>
      </w:r>
      <w:r w:rsidR="007576B7">
        <w:rPr>
          <w:rFonts w:asciiTheme="minorHAnsi" w:hAnsiTheme="minorHAnsi" w:cstheme="minorHAnsi"/>
          <w:color w:val="000000" w:themeColor="text1"/>
        </w:rPr>
        <w:t xml:space="preserve">sachliche Ebene einhalten: </w:t>
      </w:r>
      <w:r w:rsidRPr="00823AF5">
        <w:rPr>
          <w:rFonts w:asciiTheme="minorHAnsi" w:hAnsiTheme="minorHAnsi" w:cstheme="minorHAnsi"/>
          <w:color w:val="000000" w:themeColor="text1"/>
        </w:rPr>
        <w:t>keine persönlichen Gefühle)</w:t>
      </w:r>
    </w:p>
    <w:p w14:paraId="7F2B1F6B" w14:textId="77777777" w:rsidR="004729BB" w:rsidRPr="00823AF5" w:rsidRDefault="004729BB" w:rsidP="004729BB">
      <w:pPr>
        <w:jc w:val="both"/>
        <w:rPr>
          <w:rFonts w:asciiTheme="minorHAnsi" w:hAnsiTheme="minorHAnsi" w:cstheme="minorHAnsi"/>
          <w:b/>
          <w:bCs/>
          <w:color w:val="0070C0"/>
        </w:rPr>
      </w:pPr>
    </w:p>
    <w:p w14:paraId="34614149" w14:textId="59CE9F52" w:rsidR="004729BB" w:rsidRPr="00823AF5" w:rsidRDefault="004729BB" w:rsidP="004729BB">
      <w:pPr>
        <w:jc w:val="both"/>
        <w:rPr>
          <w:rFonts w:asciiTheme="minorHAnsi" w:hAnsiTheme="minorHAnsi" w:cstheme="minorHAnsi"/>
          <w:color w:val="000000" w:themeColor="text1"/>
        </w:rPr>
      </w:pPr>
      <w:r w:rsidRPr="00823AF5">
        <w:rPr>
          <w:rFonts w:asciiTheme="minorHAnsi" w:hAnsiTheme="minorHAnsi" w:cstheme="minorHAnsi"/>
          <w:b/>
          <w:bCs/>
          <w:color w:val="000000" w:themeColor="text1"/>
        </w:rPr>
        <w:t xml:space="preserve">- </w:t>
      </w:r>
      <w:r w:rsidRPr="00823AF5">
        <w:rPr>
          <w:rFonts w:asciiTheme="minorHAnsi" w:hAnsiTheme="minorHAnsi" w:cstheme="minorHAnsi"/>
          <w:b/>
          <w:bCs/>
          <w:color w:val="00B050"/>
        </w:rPr>
        <w:t xml:space="preserve">grün: </w:t>
      </w:r>
      <w:r w:rsidRPr="00823AF5">
        <w:rPr>
          <w:rFonts w:asciiTheme="minorHAnsi" w:hAnsiTheme="minorHAnsi" w:cstheme="minorHAnsi"/>
          <w:b/>
          <w:bCs/>
          <w:color w:val="00B050"/>
        </w:rPr>
        <w:tab/>
        <w:t>innovativ, kreativ, assoziativ, konstruktiv</w:t>
      </w:r>
      <w:r w:rsidRPr="00823AF5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="007576B7" w:rsidRPr="007576B7">
        <w:rPr>
          <w:rFonts w:asciiTheme="minorHAnsi" w:hAnsiTheme="minorHAnsi" w:cstheme="minorHAnsi"/>
          <w:color w:val="000000" w:themeColor="text1"/>
        </w:rPr>
        <w:t xml:space="preserve">Unkritische </w:t>
      </w:r>
      <w:r w:rsidRPr="007576B7">
        <w:rPr>
          <w:rFonts w:asciiTheme="minorHAnsi" w:hAnsiTheme="minorHAnsi" w:cstheme="minorHAnsi"/>
          <w:color w:val="000000" w:themeColor="text1"/>
        </w:rPr>
        <w:t>S</w:t>
      </w:r>
      <w:r w:rsidRPr="00823AF5">
        <w:rPr>
          <w:rFonts w:asciiTheme="minorHAnsi" w:hAnsiTheme="minorHAnsi" w:cstheme="minorHAnsi"/>
          <w:color w:val="000000" w:themeColor="text1"/>
        </w:rPr>
        <w:t>uche nach neuen Ideen oder möglichen Alternativen, unabhängig davon, wie verrückt oder unrealistisch die entstehenden Konzepte sind.</w:t>
      </w:r>
    </w:p>
    <w:p w14:paraId="12125946" w14:textId="77777777" w:rsidR="004729BB" w:rsidRPr="00823AF5" w:rsidRDefault="004729BB" w:rsidP="004729BB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4F79E68" w14:textId="048A9E5A" w:rsidR="004729BB" w:rsidRPr="00823AF5" w:rsidRDefault="004729BB" w:rsidP="004729BB">
      <w:pPr>
        <w:jc w:val="both"/>
        <w:rPr>
          <w:rFonts w:asciiTheme="minorHAnsi" w:hAnsiTheme="minorHAnsi" w:cstheme="minorHAnsi"/>
          <w:b/>
          <w:bCs/>
        </w:rPr>
      </w:pPr>
      <w:r w:rsidRPr="00823AF5">
        <w:rPr>
          <w:rFonts w:asciiTheme="minorHAnsi" w:hAnsiTheme="minorHAnsi" w:cstheme="minorHAnsi"/>
          <w:b/>
          <w:bCs/>
        </w:rPr>
        <w:t xml:space="preserve">- </w:t>
      </w:r>
      <w:r w:rsidRPr="00823AF5">
        <w:rPr>
          <w:rFonts w:asciiTheme="minorHAnsi" w:hAnsiTheme="minorHAnsi" w:cstheme="minorHAnsi"/>
          <w:b/>
          <w:bCs/>
          <w:color w:val="0070C0"/>
        </w:rPr>
        <w:t>blau</w:t>
      </w:r>
      <w:r w:rsidRPr="00823AF5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823AF5">
        <w:rPr>
          <w:rFonts w:asciiTheme="minorHAnsi" w:hAnsiTheme="minorHAnsi" w:cstheme="minorHAnsi"/>
          <w:b/>
          <w:bCs/>
          <w:color w:val="0070C0"/>
        </w:rPr>
        <w:t>ordnend, strukturierend, moderierend</w:t>
      </w:r>
      <w:r w:rsidRPr="00823AF5">
        <w:rPr>
          <w:rFonts w:asciiTheme="minorHAnsi" w:hAnsiTheme="minorHAnsi" w:cstheme="minorHAnsi"/>
          <w:b/>
          <w:bCs/>
        </w:rPr>
        <w:t xml:space="preserve">: </w:t>
      </w:r>
      <w:r w:rsidR="007576B7" w:rsidRPr="007576B7">
        <w:rPr>
          <w:rFonts w:asciiTheme="minorHAnsi" w:hAnsiTheme="minorHAnsi" w:cstheme="minorHAnsi"/>
        </w:rPr>
        <w:t>Vorbereitung des Diskussi</w:t>
      </w:r>
      <w:r w:rsidR="007576B7">
        <w:rPr>
          <w:rFonts w:asciiTheme="minorHAnsi" w:hAnsiTheme="minorHAnsi" w:cstheme="minorHAnsi"/>
        </w:rPr>
        <w:t>onsabl</w:t>
      </w:r>
      <w:r w:rsidR="007576B7" w:rsidRPr="007576B7">
        <w:rPr>
          <w:rFonts w:asciiTheme="minorHAnsi" w:hAnsiTheme="minorHAnsi" w:cstheme="minorHAnsi"/>
        </w:rPr>
        <w:t>aufs</w:t>
      </w:r>
      <w:r w:rsidR="007576B7">
        <w:rPr>
          <w:rFonts w:asciiTheme="minorHAnsi" w:hAnsiTheme="minorHAnsi" w:cstheme="minorHAnsi"/>
          <w:b/>
          <w:bCs/>
        </w:rPr>
        <w:t xml:space="preserve">, </w:t>
      </w:r>
      <w:r w:rsidR="007576B7" w:rsidRPr="007576B7">
        <w:rPr>
          <w:rFonts w:asciiTheme="minorHAnsi" w:hAnsiTheme="minorHAnsi" w:cstheme="minorHAnsi"/>
        </w:rPr>
        <w:t xml:space="preserve">Bestimmung Abfolge der </w:t>
      </w:r>
      <w:proofErr w:type="gramStart"/>
      <w:r w:rsidR="007576B7" w:rsidRPr="007576B7">
        <w:rPr>
          <w:rFonts w:asciiTheme="minorHAnsi" w:hAnsiTheme="minorHAnsi" w:cstheme="minorHAnsi"/>
        </w:rPr>
        <w:t>Farb</w:t>
      </w:r>
      <w:r w:rsidR="00F969B9">
        <w:rPr>
          <w:rFonts w:asciiTheme="minorHAnsi" w:hAnsiTheme="minorHAnsi" w:cstheme="minorHAnsi"/>
        </w:rPr>
        <w:t>wechsel</w:t>
      </w:r>
      <w:r w:rsidR="007576B7" w:rsidRPr="007576B7">
        <w:rPr>
          <w:rFonts w:asciiTheme="minorHAnsi" w:hAnsiTheme="minorHAnsi" w:cstheme="minorHAnsi"/>
        </w:rPr>
        <w:t xml:space="preserve">,  </w:t>
      </w:r>
      <w:r w:rsidR="007576B7">
        <w:rPr>
          <w:rFonts w:asciiTheme="minorHAnsi" w:hAnsiTheme="minorHAnsi" w:cstheme="minorHAnsi"/>
        </w:rPr>
        <w:t>Formulierung</w:t>
      </w:r>
      <w:proofErr w:type="gramEnd"/>
      <w:r w:rsidR="007576B7">
        <w:rPr>
          <w:rFonts w:asciiTheme="minorHAnsi" w:hAnsiTheme="minorHAnsi" w:cstheme="minorHAnsi"/>
        </w:rPr>
        <w:t xml:space="preserve"> von </w:t>
      </w:r>
      <w:r w:rsidRPr="007576B7">
        <w:rPr>
          <w:rFonts w:asciiTheme="minorHAnsi" w:hAnsiTheme="minorHAnsi" w:cstheme="minorHAnsi"/>
        </w:rPr>
        <w:t>Eingangsfrage/ Zwischenfragen an alle oder</w:t>
      </w:r>
      <w:r w:rsidRPr="00823AF5">
        <w:rPr>
          <w:rFonts w:asciiTheme="minorHAnsi" w:hAnsiTheme="minorHAnsi" w:cstheme="minorHAnsi"/>
        </w:rPr>
        <w:t xml:space="preserve"> spezielle Gruppen</w:t>
      </w:r>
      <w:r w:rsidR="007576B7">
        <w:rPr>
          <w:rFonts w:asciiTheme="minorHAnsi" w:hAnsiTheme="minorHAnsi" w:cstheme="minorHAnsi"/>
        </w:rPr>
        <w:t xml:space="preserve">, </w:t>
      </w:r>
      <w:r w:rsidRPr="00823AF5">
        <w:rPr>
          <w:rFonts w:asciiTheme="minorHAnsi" w:hAnsiTheme="minorHAnsi" w:cstheme="minorHAnsi"/>
        </w:rPr>
        <w:t xml:space="preserve">Gesamtüberblick über den Diskussionsprozess: Big Picture. Während der Diskussion Argumente anordnen, nachfragen, Gruppen ins Gespräch bringen. Abschlusszusammenfassung </w:t>
      </w:r>
    </w:p>
    <w:p w14:paraId="0A84DCAB" w14:textId="77777777" w:rsidR="004729BB" w:rsidRDefault="004729BB" w:rsidP="004729BB">
      <w:pPr>
        <w:jc w:val="both"/>
        <w:rPr>
          <w:rFonts w:cstheme="minorHAnsi"/>
        </w:rPr>
      </w:pPr>
    </w:p>
    <w:p w14:paraId="338BA957" w14:textId="77777777" w:rsidR="004729BB" w:rsidRDefault="004729BB" w:rsidP="00C1318D">
      <w:pPr>
        <w:rPr>
          <w:rFonts w:asciiTheme="minorHAnsi" w:hAnsiTheme="minorHAnsi" w:cstheme="minorHAnsi"/>
        </w:rPr>
      </w:pPr>
    </w:p>
    <w:p w14:paraId="2A3198E6" w14:textId="77777777" w:rsidR="004729BB" w:rsidRDefault="004729BB" w:rsidP="00C1318D">
      <w:pPr>
        <w:rPr>
          <w:rFonts w:asciiTheme="minorHAnsi" w:hAnsiTheme="minorHAnsi" w:cstheme="minorHAnsi"/>
        </w:rPr>
      </w:pPr>
    </w:p>
    <w:p w14:paraId="25CE83A3" w14:textId="77777777" w:rsidR="004729BB" w:rsidRDefault="004729BB" w:rsidP="00C1318D">
      <w:pPr>
        <w:rPr>
          <w:rFonts w:asciiTheme="minorHAnsi" w:hAnsiTheme="minorHAnsi" w:cstheme="minorHAnsi"/>
        </w:rPr>
      </w:pPr>
    </w:p>
    <w:p w14:paraId="3E36EDA4" w14:textId="3D1F6914" w:rsidR="0039573F" w:rsidRPr="00C1318D" w:rsidRDefault="00906304" w:rsidP="00C1318D">
      <w:pPr>
        <w:rPr>
          <w:rFonts w:asciiTheme="minorHAnsi" w:hAnsiTheme="minorHAnsi" w:cstheme="minorHAnsi"/>
        </w:rPr>
      </w:pPr>
      <w:r w:rsidRPr="009D4F21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11624" w:type="dxa"/>
        <w:tblInd w:w="-1281" w:type="dxa"/>
        <w:tblLook w:val="04A0" w:firstRow="1" w:lastRow="0" w:firstColumn="1" w:lastColumn="0" w:noHBand="0" w:noVBand="1"/>
      </w:tblPr>
      <w:tblGrid>
        <w:gridCol w:w="11624"/>
      </w:tblGrid>
      <w:tr w:rsidR="00DE7D5E" w14:paraId="231A4BD0" w14:textId="77777777">
        <w:tc>
          <w:tcPr>
            <w:tcW w:w="11624" w:type="dxa"/>
          </w:tcPr>
          <w:p w14:paraId="011D7481" w14:textId="77777777" w:rsidR="00DE7D5E" w:rsidRDefault="00DE7D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20B25D2" w14:textId="26093C46" w:rsidR="00DE7D5E" w:rsidRDefault="0000000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Sechs Gruppen – sechs </w:t>
            </w:r>
            <w:r w:rsidR="00EE2C6C">
              <w:rPr>
                <w:rFonts w:asciiTheme="minorHAnsi" w:hAnsiTheme="minorHAnsi" w:cstheme="minorHAnsi"/>
                <w:b/>
                <w:bCs/>
                <w:u w:val="single"/>
              </w:rPr>
              <w:t>verschiedene Perspektiven</w:t>
            </w:r>
          </w:p>
          <w:p w14:paraId="60B6C287" w14:textId="77777777" w:rsidR="00DE7D5E" w:rsidRDefault="00DE7D5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DB039FE" w14:textId="77777777" w:rsidR="002C531D" w:rsidRDefault="000000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Sammeln Sie</w:t>
            </w:r>
            <w:r w:rsidR="005B366D">
              <w:rPr>
                <w:rFonts w:asciiTheme="minorHAnsi" w:hAnsiTheme="minorHAnsi" w:cstheme="minorHAnsi"/>
              </w:rPr>
              <w:t xml:space="preserve"> </w:t>
            </w:r>
            <w:r w:rsidR="005B366D">
              <w:rPr>
                <w:rFonts w:asciiTheme="minorHAnsi" w:hAnsiTheme="minorHAnsi" w:cstheme="minorHAnsi"/>
              </w:rPr>
              <w:t xml:space="preserve">Gedanken und Argumente </w:t>
            </w:r>
            <w:r>
              <w:rPr>
                <w:rFonts w:asciiTheme="minorHAnsi" w:hAnsiTheme="minorHAnsi" w:cstheme="minorHAnsi"/>
              </w:rPr>
              <w:t>zur Beantwortung der Frage:</w:t>
            </w:r>
          </w:p>
          <w:p w14:paraId="77A85400" w14:textId="77777777" w:rsidR="00906304" w:rsidRDefault="0090630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5E51A728" w14:textId="03CCED60" w:rsidR="00DE7D5E" w:rsidRPr="002C531D" w:rsidRDefault="002C531D">
            <w:pPr>
              <w:jc w:val="center"/>
              <w:rPr>
                <w:rFonts w:asciiTheme="minorHAnsi" w:hAnsiTheme="minorHAnsi" w:cstheme="minorHAnsi"/>
              </w:rPr>
            </w:pPr>
            <w:r w:rsidRPr="002C531D">
              <w:rPr>
                <w:rFonts w:asciiTheme="minorHAnsi" w:hAnsiTheme="minorHAnsi" w:cstheme="minorHAnsi"/>
              </w:rPr>
              <w:t>__________________________________________________</w:t>
            </w:r>
            <w:r w:rsidR="00000000" w:rsidRPr="002C531D">
              <w:rPr>
                <w:rFonts w:asciiTheme="minorHAnsi" w:hAnsiTheme="minorHAnsi" w:cstheme="minorHAnsi"/>
              </w:rPr>
              <w:t>?</w:t>
            </w:r>
          </w:p>
          <w:p w14:paraId="7D869BDE" w14:textId="31A6F5DA" w:rsidR="00DE7D5E" w:rsidRDefault="000000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B07A98">
              <w:rPr>
                <w:rFonts w:asciiTheme="minorHAnsi" w:hAnsiTheme="minorHAnsi" w:cstheme="minorHAnsi"/>
                <w:b/>
                <w:bCs/>
                <w:bdr w:val="single" w:sz="4" w:space="0" w:color="auto"/>
              </w:rPr>
              <w:t xml:space="preserve">Gruppe </w:t>
            </w:r>
            <w:proofErr w:type="gramStart"/>
            <w:r w:rsidRPr="00B07A98">
              <w:rPr>
                <w:rFonts w:asciiTheme="minorHAnsi" w:hAnsiTheme="minorHAnsi" w:cstheme="minorHAnsi"/>
                <w:b/>
                <w:bCs/>
                <w:bdr w:val="single" w:sz="4" w:space="0" w:color="auto"/>
              </w:rPr>
              <w:t>weiß</w:t>
            </w:r>
            <w:r w:rsidR="00B07A98">
              <w:rPr>
                <w:rFonts w:asciiTheme="minorHAnsi" w:hAnsiTheme="minorHAnsi" w:cstheme="minorHAnsi"/>
                <w:b/>
                <w:bCs/>
                <w:bdr w:val="single" w:sz="4" w:space="0" w:color="aut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Konzentration auf Tatsachen</w:t>
            </w:r>
            <w:r>
              <w:rPr>
                <w:rFonts w:asciiTheme="minorHAnsi" w:hAnsiTheme="minorHAnsi" w:cstheme="minorHAnsi"/>
              </w:rPr>
              <w:t>: neutrales Sammeln von Zahlen, Daten, Fakten</w:t>
            </w:r>
          </w:p>
          <w:p w14:paraId="47ED5185" w14:textId="77777777" w:rsidR="00DE7D5E" w:rsidRDefault="00000000" w:rsidP="003957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objektiv: Informationen ohne Wertung oder Emotionen.</w:t>
            </w:r>
          </w:p>
          <w:p w14:paraId="523A56A1" w14:textId="5586AA98" w:rsidR="0039573F" w:rsidRPr="0039573F" w:rsidRDefault="0039573F" w:rsidP="0039573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E7D5E" w14:paraId="2D35614D" w14:textId="77777777" w:rsidTr="005B366D">
        <w:trPr>
          <w:trHeight w:val="4928"/>
        </w:trPr>
        <w:tc>
          <w:tcPr>
            <w:tcW w:w="11624" w:type="dxa"/>
          </w:tcPr>
          <w:p w14:paraId="72961CA3" w14:textId="77777777" w:rsidR="0039573F" w:rsidRDefault="0039573F" w:rsidP="005B36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33E73591" w14:textId="77777777" w:rsidR="0039573F" w:rsidRDefault="003957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16F5D342" w14:textId="77777777" w:rsidR="0039573F" w:rsidRDefault="003957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3CC062BD" w14:textId="77777777" w:rsidR="0039573F" w:rsidRDefault="003957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B9455BE" w14:textId="77777777" w:rsidR="0039573F" w:rsidRDefault="003957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5853E22" w14:textId="77777777" w:rsidR="0039573F" w:rsidRDefault="003957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A9C2A07" w14:textId="77777777" w:rsidR="0039573F" w:rsidRDefault="003957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709E1ACD" w14:textId="77777777" w:rsidR="0039573F" w:rsidRDefault="003957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36D9802" w14:textId="77777777" w:rsidR="0039573F" w:rsidRDefault="003957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5FF7EA37" w14:textId="77777777" w:rsidR="0039573F" w:rsidRDefault="003957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CED04D7" w14:textId="77777777" w:rsidR="0039573F" w:rsidRDefault="003957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2C64584E" w14:textId="77777777" w:rsidR="00DE7D5E" w:rsidRDefault="00DE7D5E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24DF92BD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41373A5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1074A70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2653C6C7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794B64D0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B52404C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225E323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9949E7B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348AE127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034A858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1508E4D6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51167D4E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22E02F30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029A1EE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CEDA0DA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2D900F6A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925CC14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F895594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244CA6C0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16175CDC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7F8BDC60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E8EC86A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417029FD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4A85CF12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7C579ED0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398A8F3A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4CC85D3E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53ABC3A3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1804806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F8D519F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5CA0EFD8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F6AA76E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3D578E3A" w14:textId="77777777" w:rsidR="00906304" w:rsidRDefault="00906304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637BEC2" w14:textId="77777777" w:rsidR="00E77451" w:rsidRDefault="00E77451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00960B4" w14:textId="77777777" w:rsidR="00E77451" w:rsidRDefault="00E77451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5962DED5" w14:textId="77777777" w:rsidR="00E77451" w:rsidRDefault="00E77451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E763101" w14:textId="77777777" w:rsidR="00E77451" w:rsidRDefault="00E77451" w:rsidP="00395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209C74B1" w14:textId="77777777" w:rsidR="00DE7D5E" w:rsidRDefault="00DE7D5E" w:rsidP="009063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46F8771" w14:textId="2BCFB0F6" w:rsidR="0039573F" w:rsidRDefault="0039573F" w:rsidP="00E77451"/>
    <w:tbl>
      <w:tblPr>
        <w:tblStyle w:val="Tabellenraster"/>
        <w:tblW w:w="11624" w:type="dxa"/>
        <w:tblInd w:w="-1281" w:type="dxa"/>
        <w:tblLook w:val="04A0" w:firstRow="1" w:lastRow="0" w:firstColumn="1" w:lastColumn="0" w:noHBand="0" w:noVBand="1"/>
      </w:tblPr>
      <w:tblGrid>
        <w:gridCol w:w="11624"/>
      </w:tblGrid>
      <w:tr w:rsidR="00DE7D5E" w14:paraId="51D663FE" w14:textId="77777777">
        <w:tc>
          <w:tcPr>
            <w:tcW w:w="11624" w:type="dxa"/>
          </w:tcPr>
          <w:p w14:paraId="18579050" w14:textId="77777777" w:rsidR="00E77451" w:rsidRDefault="00E77451" w:rsidP="00E77451">
            <w:pPr>
              <w:rPr>
                <w:b/>
                <w:bCs/>
                <w:u w:val="single"/>
              </w:rPr>
            </w:pPr>
          </w:p>
          <w:p w14:paraId="1531EA11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Sechs Gruppen – sechs verschiedene Perspektiven</w:t>
            </w:r>
          </w:p>
          <w:p w14:paraId="36ED5249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97A98A1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Sammeln Sie Gedanken und Argumente zur Beantwortung der Frage:</w:t>
            </w:r>
          </w:p>
          <w:p w14:paraId="7F3E37B8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10EC88E1" w14:textId="77777777" w:rsidR="00906304" w:rsidRPr="002C531D" w:rsidRDefault="00906304" w:rsidP="00906304">
            <w:pPr>
              <w:jc w:val="center"/>
              <w:rPr>
                <w:rFonts w:asciiTheme="minorHAnsi" w:hAnsiTheme="minorHAnsi" w:cstheme="minorHAnsi"/>
              </w:rPr>
            </w:pPr>
            <w:r w:rsidRPr="002C531D">
              <w:rPr>
                <w:rFonts w:asciiTheme="minorHAnsi" w:hAnsiTheme="minorHAnsi" w:cstheme="minorHAnsi"/>
              </w:rPr>
              <w:t>__________________________________________________?</w:t>
            </w:r>
          </w:p>
          <w:p w14:paraId="01555CB8" w14:textId="426E2595" w:rsidR="00DE7D5E" w:rsidRDefault="00DE7D5E" w:rsidP="0090630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2CD615CB" w14:textId="323B393F" w:rsidR="00DE7D5E" w:rsidRPr="0039573F" w:rsidRDefault="00000000" w:rsidP="0039573F">
            <w:pPr>
              <w:jc w:val="both"/>
              <w:rPr>
                <w:rFonts w:asciiTheme="minorHAnsi" w:hAnsiTheme="minorHAnsi" w:cstheme="minorHAnsi"/>
              </w:rPr>
            </w:pPr>
            <w:r w:rsidRPr="00B07A98">
              <w:rPr>
                <w:rFonts w:asciiTheme="minorHAnsi" w:hAnsiTheme="minorHAnsi" w:cstheme="minorHAnsi"/>
                <w:b/>
                <w:bCs/>
                <w:color w:val="000000" w:themeColor="text1"/>
                <w:highlight w:val="red"/>
                <w:bdr w:val="single" w:sz="4" w:space="0" w:color="auto"/>
              </w:rPr>
              <w:t>Gruppe rot: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39573F" w:rsidRPr="00823AF5">
              <w:rPr>
                <w:rFonts w:asciiTheme="minorHAnsi" w:hAnsiTheme="minorHAnsi" w:cstheme="minorHAnsi"/>
              </w:rPr>
              <w:t>subjektiv und emotional, bewusst unreflektiert, persönliche Meinung, durchaus kontrovers d.h. positive wie negative Gefühle, z.B. intuitive Angst, Freude, Zweifel, Hoffnung, Ablehnung.</w:t>
            </w:r>
          </w:p>
          <w:p w14:paraId="2C0EE0E4" w14:textId="77777777" w:rsidR="00DE7D5E" w:rsidRDefault="00DE7D5E"/>
        </w:tc>
      </w:tr>
      <w:tr w:rsidR="00DE7D5E" w14:paraId="71971D1E" w14:textId="77777777">
        <w:tc>
          <w:tcPr>
            <w:tcW w:w="11624" w:type="dxa"/>
          </w:tcPr>
          <w:p w14:paraId="3A9790E3" w14:textId="77777777" w:rsidR="00DE7D5E" w:rsidRDefault="00DE7D5E"/>
          <w:p w14:paraId="4723CF58" w14:textId="77777777" w:rsidR="0039573F" w:rsidRDefault="0039573F"/>
          <w:p w14:paraId="3639C49D" w14:textId="77777777" w:rsidR="0039573F" w:rsidRDefault="0039573F"/>
          <w:p w14:paraId="541E56C0" w14:textId="77777777" w:rsidR="0039573F" w:rsidRDefault="0039573F"/>
          <w:p w14:paraId="44C69D86" w14:textId="77777777" w:rsidR="0039573F" w:rsidRDefault="0039573F"/>
          <w:p w14:paraId="1EA73698" w14:textId="77777777" w:rsidR="0039573F" w:rsidRDefault="0039573F"/>
          <w:p w14:paraId="0B3CA018" w14:textId="77777777" w:rsidR="0039573F" w:rsidRDefault="0039573F"/>
          <w:p w14:paraId="52F2A9F4" w14:textId="77777777" w:rsidR="0039573F" w:rsidRDefault="0039573F"/>
          <w:p w14:paraId="2F347DB4" w14:textId="77777777" w:rsidR="0039573F" w:rsidRDefault="0039573F"/>
          <w:p w14:paraId="72F750C7" w14:textId="77777777" w:rsidR="0039573F" w:rsidRDefault="0039573F"/>
          <w:p w14:paraId="5EF5756F" w14:textId="77777777" w:rsidR="0039573F" w:rsidRDefault="0039573F"/>
          <w:p w14:paraId="68EE8789" w14:textId="77777777" w:rsidR="0039573F" w:rsidRDefault="0039573F"/>
          <w:p w14:paraId="3CDD19CB" w14:textId="77777777" w:rsidR="005B366D" w:rsidRDefault="005B366D"/>
          <w:p w14:paraId="1077D191" w14:textId="77777777" w:rsidR="005B366D" w:rsidRDefault="005B366D"/>
          <w:p w14:paraId="066B17FC" w14:textId="77777777" w:rsidR="00E77451" w:rsidRDefault="00E77451"/>
          <w:p w14:paraId="63D6FF08" w14:textId="77777777" w:rsidR="00906304" w:rsidRDefault="00906304"/>
          <w:p w14:paraId="658453E4" w14:textId="77777777" w:rsidR="00906304" w:rsidRDefault="00906304"/>
          <w:p w14:paraId="4C380BAD" w14:textId="77777777" w:rsidR="00906304" w:rsidRDefault="00906304"/>
          <w:p w14:paraId="27A99823" w14:textId="77777777" w:rsidR="00906304" w:rsidRDefault="00906304"/>
          <w:p w14:paraId="5D8BF876" w14:textId="77777777" w:rsidR="00906304" w:rsidRDefault="00906304"/>
          <w:p w14:paraId="4F8F645D" w14:textId="77777777" w:rsidR="00906304" w:rsidRDefault="00906304"/>
          <w:p w14:paraId="5EEB6B9D" w14:textId="77777777" w:rsidR="00906304" w:rsidRDefault="00906304"/>
          <w:p w14:paraId="098F0E20" w14:textId="77777777" w:rsidR="00906304" w:rsidRDefault="00906304"/>
          <w:p w14:paraId="1A97707D" w14:textId="77777777" w:rsidR="00906304" w:rsidRDefault="00906304"/>
          <w:p w14:paraId="6241F112" w14:textId="77777777" w:rsidR="00906304" w:rsidRDefault="00906304"/>
          <w:p w14:paraId="637B818E" w14:textId="77777777" w:rsidR="00906304" w:rsidRDefault="00906304"/>
          <w:p w14:paraId="10FD4901" w14:textId="77777777" w:rsidR="00906304" w:rsidRDefault="00906304"/>
          <w:p w14:paraId="265DB26C" w14:textId="77777777" w:rsidR="00906304" w:rsidRDefault="00906304"/>
          <w:p w14:paraId="5BA52BD3" w14:textId="77777777" w:rsidR="00906304" w:rsidRDefault="00906304"/>
          <w:p w14:paraId="1319D9AF" w14:textId="77777777" w:rsidR="00906304" w:rsidRDefault="00906304"/>
          <w:p w14:paraId="3BCCF3CA" w14:textId="77777777" w:rsidR="00906304" w:rsidRDefault="00906304"/>
          <w:p w14:paraId="71B3DE7A" w14:textId="77777777" w:rsidR="00906304" w:rsidRDefault="00906304"/>
          <w:p w14:paraId="4DE89571" w14:textId="77777777" w:rsidR="00906304" w:rsidRDefault="00906304"/>
          <w:p w14:paraId="6F6DE90E" w14:textId="77777777" w:rsidR="00906304" w:rsidRDefault="00906304"/>
          <w:p w14:paraId="24CF0353" w14:textId="77777777" w:rsidR="00906304" w:rsidRDefault="00906304"/>
          <w:p w14:paraId="29470C7F" w14:textId="77777777" w:rsidR="00906304" w:rsidRDefault="00906304"/>
          <w:p w14:paraId="7DF77DD9" w14:textId="77777777" w:rsidR="00906304" w:rsidRDefault="00906304"/>
          <w:p w14:paraId="1CFB4C16" w14:textId="77777777" w:rsidR="00906304" w:rsidRDefault="00906304"/>
          <w:p w14:paraId="4EF91C52" w14:textId="77777777" w:rsidR="00906304" w:rsidRDefault="00906304"/>
          <w:p w14:paraId="005C46E7" w14:textId="77777777" w:rsidR="00906304" w:rsidRDefault="00906304"/>
          <w:p w14:paraId="2298E132" w14:textId="77777777" w:rsidR="00906304" w:rsidRDefault="00906304"/>
          <w:p w14:paraId="24E49D13" w14:textId="77777777" w:rsidR="0039573F" w:rsidRDefault="0039573F"/>
          <w:p w14:paraId="5AEEF855" w14:textId="77777777" w:rsidR="0039573F" w:rsidRDefault="0039573F"/>
          <w:p w14:paraId="28C6E6F5" w14:textId="77777777" w:rsidR="00906304" w:rsidRDefault="00906304"/>
        </w:tc>
      </w:tr>
    </w:tbl>
    <w:p w14:paraId="78423652" w14:textId="11C3C6CB" w:rsidR="00E77451" w:rsidRDefault="00E77451" w:rsidP="008E2CF7"/>
    <w:tbl>
      <w:tblPr>
        <w:tblStyle w:val="Tabellenraster"/>
        <w:tblW w:w="11624" w:type="dxa"/>
        <w:tblInd w:w="-1281" w:type="dxa"/>
        <w:tblLook w:val="04A0" w:firstRow="1" w:lastRow="0" w:firstColumn="1" w:lastColumn="0" w:noHBand="0" w:noVBand="1"/>
      </w:tblPr>
      <w:tblGrid>
        <w:gridCol w:w="11624"/>
      </w:tblGrid>
      <w:tr w:rsidR="00DE7D5E" w14:paraId="77EED924" w14:textId="77777777">
        <w:tc>
          <w:tcPr>
            <w:tcW w:w="11624" w:type="dxa"/>
          </w:tcPr>
          <w:p w14:paraId="7DB4C29D" w14:textId="77777777" w:rsidR="00DE7D5E" w:rsidRDefault="00DE7D5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3795908" w14:textId="77777777" w:rsidR="00906304" w:rsidRDefault="00906304" w:rsidP="009D4F2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Sechs Gruppen – sechs verschiedene Perspektiven</w:t>
            </w:r>
          </w:p>
          <w:p w14:paraId="71596723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DD6A4C0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Sammeln Sie Gedanken und Argumente zur Beantwortung der Frage:</w:t>
            </w:r>
          </w:p>
          <w:p w14:paraId="7E7B171D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5332AAAC" w14:textId="77777777" w:rsidR="00906304" w:rsidRPr="002C531D" w:rsidRDefault="00906304" w:rsidP="00906304">
            <w:pPr>
              <w:jc w:val="center"/>
              <w:rPr>
                <w:rFonts w:asciiTheme="minorHAnsi" w:hAnsiTheme="minorHAnsi" w:cstheme="minorHAnsi"/>
              </w:rPr>
            </w:pPr>
            <w:r w:rsidRPr="002C531D">
              <w:rPr>
                <w:rFonts w:asciiTheme="minorHAnsi" w:hAnsiTheme="minorHAnsi" w:cstheme="minorHAnsi"/>
              </w:rPr>
              <w:t>__________________________________________________?</w:t>
            </w:r>
          </w:p>
          <w:p w14:paraId="284605A1" w14:textId="77777777" w:rsidR="00DE7D5E" w:rsidRDefault="00DE7D5E" w:rsidP="008E2CF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EE6D5A5" w14:textId="1854C3CF" w:rsidR="00996700" w:rsidRPr="00823AF5" w:rsidRDefault="00000000" w:rsidP="0099670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highlight w:val="black"/>
              </w:rPr>
              <w:t>Gruppe schwarz: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pessimistische Konzentration auf die 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bjektiv negativen Aspekte: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Bedenken, Zweifel, </w:t>
            </w:r>
            <w:r w:rsidR="00996700" w:rsidRPr="00823AF5">
              <w:rPr>
                <w:rFonts w:asciiTheme="minorHAnsi" w:hAnsiTheme="minorHAnsi" w:cstheme="minorHAnsi"/>
              </w:rPr>
              <w:t>Einwände</w:t>
            </w:r>
            <w:r w:rsidR="00996700">
              <w:rPr>
                <w:rFonts w:asciiTheme="minorHAnsi" w:hAnsiTheme="minorHAnsi" w:cstheme="minorHAnsi"/>
              </w:rPr>
              <w:t>,</w:t>
            </w:r>
            <w:r w:rsidR="00996700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Risiken, </w:t>
            </w:r>
            <w:r w:rsidR="00996700">
              <w:rPr>
                <w:rFonts w:asciiTheme="minorHAnsi" w:hAnsiTheme="minorHAnsi" w:cstheme="minorHAnsi"/>
              </w:rPr>
              <w:t xml:space="preserve">d.h. sachliche </w:t>
            </w:r>
            <w:r w:rsidR="00996700" w:rsidRPr="00823AF5">
              <w:rPr>
                <w:rFonts w:asciiTheme="minorHAnsi" w:hAnsiTheme="minorHAnsi" w:cstheme="minorHAnsi"/>
              </w:rPr>
              <w:t xml:space="preserve">Argumente gegen </w:t>
            </w:r>
            <w:r w:rsidR="00996700">
              <w:rPr>
                <w:rFonts w:asciiTheme="minorHAnsi" w:hAnsiTheme="minorHAnsi" w:cstheme="minorHAnsi"/>
              </w:rPr>
              <w:t>ein Vorgehen</w:t>
            </w:r>
            <w:r w:rsidR="00996700" w:rsidRPr="00823AF5">
              <w:rPr>
                <w:rFonts w:asciiTheme="minorHAnsi" w:hAnsiTheme="minorHAnsi" w:cstheme="minorHAnsi"/>
              </w:rPr>
              <w:t xml:space="preserve"> (</w:t>
            </w:r>
            <w:r w:rsidR="00996700">
              <w:rPr>
                <w:rFonts w:asciiTheme="minorHAnsi" w:hAnsiTheme="minorHAnsi" w:cstheme="minorHAnsi"/>
              </w:rPr>
              <w:t xml:space="preserve">immer </w:t>
            </w:r>
            <w:r w:rsidR="00996700">
              <w:rPr>
                <w:rFonts w:asciiTheme="minorHAnsi" w:hAnsiTheme="minorHAnsi" w:cstheme="minorHAnsi"/>
                <w:color w:val="000000" w:themeColor="text1"/>
              </w:rPr>
              <w:t xml:space="preserve">sachliche Ebene einhalten: </w:t>
            </w:r>
            <w:r w:rsidR="00996700" w:rsidRPr="00823AF5">
              <w:rPr>
                <w:rFonts w:asciiTheme="minorHAnsi" w:hAnsiTheme="minorHAnsi" w:cstheme="minorHAnsi"/>
                <w:color w:val="000000" w:themeColor="text1"/>
              </w:rPr>
              <w:t>keine persönlichen Gefühle)</w:t>
            </w:r>
          </w:p>
          <w:p w14:paraId="3EC3C87A" w14:textId="389EE80B" w:rsidR="009D4F21" w:rsidRPr="009D4F21" w:rsidRDefault="009D4F21" w:rsidP="009D4F2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E7D5E" w14:paraId="142B465A" w14:textId="77777777">
        <w:tc>
          <w:tcPr>
            <w:tcW w:w="11624" w:type="dxa"/>
          </w:tcPr>
          <w:p w14:paraId="13C5DAAA" w14:textId="77777777" w:rsidR="00DE7D5E" w:rsidRDefault="00DE7D5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065388C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DF13E3E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A5FE6F3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784C1F0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9EBEAA2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FDA9D1D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5E22B3F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4851991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C6223DF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28B70C8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66C8F28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9CB0720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780119D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1AE9F1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686F9B0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9EAE03B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8CC75D7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32C69A6" w14:textId="77777777" w:rsidR="009D4F21" w:rsidRDefault="009D4F2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3781591" w14:textId="77777777" w:rsidR="009D4F21" w:rsidRDefault="009D4F2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D58E99E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8A6586E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DF3C674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5936140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38E2E54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3786A37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94EFBFD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61B613C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EE6AFD9" w14:textId="77777777" w:rsidR="009D4F21" w:rsidRDefault="009D4F21" w:rsidP="009D4F2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37BE777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8FE65D9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E2F75D5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9BE871E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326F228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20E4D0C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41F3660" w14:textId="77777777" w:rsidR="00E77451" w:rsidRDefault="00E77451" w:rsidP="00C1318D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5A0FD8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46444F8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39CA10E" w14:textId="77777777" w:rsidR="00E77451" w:rsidRDefault="00E77451" w:rsidP="008E2CF7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3E4B534" w14:textId="77777777" w:rsidR="008E2CF7" w:rsidRDefault="008E2CF7" w:rsidP="008E2CF7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10D3EB4" w14:textId="77777777" w:rsidR="00E77451" w:rsidRDefault="00E77451" w:rsidP="00E7745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44E8E921" w14:textId="4383B94D" w:rsidR="0039573F" w:rsidRDefault="0039573F"/>
    <w:tbl>
      <w:tblPr>
        <w:tblStyle w:val="Tabellenraster"/>
        <w:tblW w:w="11624" w:type="dxa"/>
        <w:tblInd w:w="-1281" w:type="dxa"/>
        <w:tblLook w:val="04A0" w:firstRow="1" w:lastRow="0" w:firstColumn="1" w:lastColumn="0" w:noHBand="0" w:noVBand="1"/>
      </w:tblPr>
      <w:tblGrid>
        <w:gridCol w:w="11624"/>
      </w:tblGrid>
      <w:tr w:rsidR="00DE7D5E" w14:paraId="2A5E6DCC" w14:textId="77777777">
        <w:tc>
          <w:tcPr>
            <w:tcW w:w="11624" w:type="dxa"/>
          </w:tcPr>
          <w:p w14:paraId="7F858C82" w14:textId="77777777" w:rsidR="00DE7D5E" w:rsidRDefault="00DE7D5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3996F0B" w14:textId="77777777" w:rsidR="008E2CF7" w:rsidRDefault="008E2CF7" w:rsidP="008E2CF7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316E83D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Sechs Gruppen – sechs verschiedene Perspektiven</w:t>
            </w:r>
          </w:p>
          <w:p w14:paraId="60D85189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5BCEBC1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Sammeln Sie Gedanken und Argumente zur Beantwortung der Frage:</w:t>
            </w:r>
          </w:p>
          <w:p w14:paraId="1BAD360A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65862B8F" w14:textId="72F51842" w:rsidR="00906304" w:rsidRPr="002C531D" w:rsidRDefault="00906304" w:rsidP="009D4F21">
            <w:pPr>
              <w:jc w:val="center"/>
              <w:rPr>
                <w:rFonts w:asciiTheme="minorHAnsi" w:hAnsiTheme="minorHAnsi" w:cstheme="minorHAnsi"/>
              </w:rPr>
            </w:pPr>
            <w:r w:rsidRPr="002C531D">
              <w:rPr>
                <w:rFonts w:asciiTheme="minorHAnsi" w:hAnsiTheme="minorHAnsi" w:cstheme="minorHAnsi"/>
              </w:rPr>
              <w:t>__________________________________________________?</w:t>
            </w:r>
          </w:p>
          <w:p w14:paraId="587C208A" w14:textId="5CEFBEB8" w:rsidR="00996700" w:rsidRPr="00823AF5" w:rsidRDefault="00906304" w:rsidP="0099670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br/>
            </w:r>
            <w:r w:rsidR="00000000" w:rsidRPr="00B07A98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bdr w:val="single" w:sz="4" w:space="0" w:color="auto"/>
              </w:rPr>
              <w:t>Gruppe gelb:</w:t>
            </w:r>
            <w:r w:rsidR="000000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optimistisch offen: </w:t>
            </w:r>
            <w:r w:rsidR="00000000">
              <w:rPr>
                <w:rFonts w:asciiTheme="minorHAnsi" w:hAnsiTheme="minorHAnsi" w:cstheme="minorHAnsi"/>
                <w:color w:val="000000" w:themeColor="text1"/>
              </w:rPr>
              <w:t xml:space="preserve">optimistische Konzentration auf die objektiven positiven Aspekte: Chancen, Vorteile, Pluspunkte, </w:t>
            </w:r>
            <w:r w:rsidR="00996700" w:rsidRPr="00823AF5">
              <w:rPr>
                <w:rFonts w:asciiTheme="minorHAnsi" w:hAnsiTheme="minorHAnsi" w:cstheme="minorHAnsi"/>
                <w:color w:val="000000" w:themeColor="text1"/>
              </w:rPr>
              <w:t>realistische Hoffnungen und erstrebenswerte Ziele</w:t>
            </w:r>
            <w:r w:rsidR="00996700">
              <w:rPr>
                <w:rFonts w:asciiTheme="minorHAnsi" w:hAnsiTheme="minorHAnsi" w:cstheme="minorHAnsi"/>
                <w:color w:val="000000" w:themeColor="text1"/>
              </w:rPr>
              <w:t xml:space="preserve">, d.h. </w:t>
            </w:r>
            <w:r w:rsidR="00996700">
              <w:rPr>
                <w:rFonts w:asciiTheme="minorHAnsi" w:hAnsiTheme="minorHAnsi" w:cstheme="minorHAnsi"/>
              </w:rPr>
              <w:t xml:space="preserve">sachliche </w:t>
            </w:r>
            <w:r w:rsidR="00996700" w:rsidRPr="00823AF5">
              <w:rPr>
                <w:rFonts w:asciiTheme="minorHAnsi" w:hAnsiTheme="minorHAnsi" w:cstheme="minorHAnsi"/>
              </w:rPr>
              <w:t>Argumente</w:t>
            </w:r>
            <w:r w:rsidR="00996700" w:rsidRPr="00823AF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96700">
              <w:rPr>
                <w:rFonts w:asciiTheme="minorHAnsi" w:hAnsiTheme="minorHAnsi" w:cstheme="minorHAnsi"/>
                <w:color w:val="000000" w:themeColor="text1"/>
              </w:rPr>
              <w:t xml:space="preserve">für ein Vorgehen </w:t>
            </w:r>
            <w:r w:rsidR="00996700" w:rsidRPr="00823AF5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996700">
              <w:rPr>
                <w:rFonts w:asciiTheme="minorHAnsi" w:hAnsiTheme="minorHAnsi" w:cstheme="minorHAnsi"/>
                <w:color w:val="000000" w:themeColor="text1"/>
              </w:rPr>
              <w:t xml:space="preserve">immer </w:t>
            </w:r>
            <w:r w:rsidR="00996700">
              <w:rPr>
                <w:rFonts w:asciiTheme="minorHAnsi" w:hAnsiTheme="minorHAnsi" w:cstheme="minorHAnsi"/>
                <w:color w:val="000000" w:themeColor="text1"/>
              </w:rPr>
              <w:t xml:space="preserve">sachliche Ebene einhalten: </w:t>
            </w:r>
            <w:r w:rsidR="00996700" w:rsidRPr="00823AF5">
              <w:rPr>
                <w:rFonts w:asciiTheme="minorHAnsi" w:hAnsiTheme="minorHAnsi" w:cstheme="minorHAnsi"/>
                <w:color w:val="000000" w:themeColor="text1"/>
              </w:rPr>
              <w:t>keine persönlichen Gefühle)</w:t>
            </w:r>
          </w:p>
          <w:p w14:paraId="4094DFE7" w14:textId="2CF93EC0" w:rsidR="00DE7D5E" w:rsidRDefault="00DE7D5E"/>
        </w:tc>
      </w:tr>
      <w:tr w:rsidR="00E77451" w14:paraId="70EE2187" w14:textId="77777777">
        <w:tc>
          <w:tcPr>
            <w:tcW w:w="11624" w:type="dxa"/>
          </w:tcPr>
          <w:p w14:paraId="46CD6C34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8C3980C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14D28BB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9D31B4B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339230F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FD565E0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43ED829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6143625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E23868C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8F5931F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11DF141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C6AAB6A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22BE08F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49FF1B5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74C6A02" w14:textId="77777777" w:rsidR="00E77451" w:rsidRDefault="00E7745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3FA8E65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31618B3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D5EEAC8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CDA010B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D55A4E1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79CBA32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C2E968B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5FD221A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A285ED6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4E31B1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3002F7F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C13F9E3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FD35D50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DBE9C4B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89153E7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B6D07E0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9BCB11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82B630E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9050B76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3A31879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73871AF" w14:textId="77777777" w:rsidR="00906304" w:rsidRDefault="00906304" w:rsidP="00E7745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2DF24CC" w14:textId="77777777" w:rsidR="00884A2C" w:rsidRDefault="00884A2C" w:rsidP="00E7745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63BC379" w14:textId="77777777" w:rsidR="00884A2C" w:rsidRDefault="00884A2C" w:rsidP="00E7745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DE47875" w14:textId="77777777" w:rsidR="007E0852" w:rsidRDefault="007E0852" w:rsidP="00E7745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6A5439D" w14:textId="77777777" w:rsidR="008E2CF7" w:rsidRDefault="008E2CF7"/>
    <w:tbl>
      <w:tblPr>
        <w:tblStyle w:val="Tabellenraster"/>
        <w:tblW w:w="11624" w:type="dxa"/>
        <w:tblInd w:w="-1281" w:type="dxa"/>
        <w:tblLook w:val="04A0" w:firstRow="1" w:lastRow="0" w:firstColumn="1" w:lastColumn="0" w:noHBand="0" w:noVBand="1"/>
      </w:tblPr>
      <w:tblGrid>
        <w:gridCol w:w="11624"/>
      </w:tblGrid>
      <w:tr w:rsidR="00DE7D5E" w14:paraId="6AC2BFEE" w14:textId="77777777">
        <w:tc>
          <w:tcPr>
            <w:tcW w:w="11624" w:type="dxa"/>
          </w:tcPr>
          <w:p w14:paraId="2FB3998A" w14:textId="77777777" w:rsidR="008E2CF7" w:rsidRDefault="008E2CF7" w:rsidP="009D4F2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05F5274" w14:textId="77777777" w:rsidR="009D4F21" w:rsidRDefault="009D4F21" w:rsidP="009D4F2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BE4417B" w14:textId="77777777" w:rsidR="009D4F21" w:rsidRDefault="009D4F21" w:rsidP="009D4F2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DA14ACD" w14:textId="630BEF32" w:rsidR="00906304" w:rsidRDefault="00906304" w:rsidP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Sechs Gruppen – sechs verschiedene Perspektiven</w:t>
            </w:r>
          </w:p>
          <w:p w14:paraId="0FBF9223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355FF43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Sammeln Sie Gedanken und Argumente zur Beantwortung der Frage:</w:t>
            </w:r>
          </w:p>
          <w:p w14:paraId="552E902B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765DB1DC" w14:textId="77777777" w:rsidR="00906304" w:rsidRPr="002C531D" w:rsidRDefault="00906304" w:rsidP="00906304">
            <w:pPr>
              <w:jc w:val="center"/>
              <w:rPr>
                <w:rFonts w:asciiTheme="minorHAnsi" w:hAnsiTheme="minorHAnsi" w:cstheme="minorHAnsi"/>
              </w:rPr>
            </w:pPr>
            <w:r w:rsidRPr="002C531D">
              <w:rPr>
                <w:rFonts w:asciiTheme="minorHAnsi" w:hAnsiTheme="minorHAnsi" w:cstheme="minorHAnsi"/>
              </w:rPr>
              <w:t>__________________________________________________?</w:t>
            </w:r>
          </w:p>
          <w:p w14:paraId="7FB45D67" w14:textId="3FB082B4" w:rsidR="00DE7D5E" w:rsidRDefault="00DE7D5E" w:rsidP="00906304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BC6AF17" w14:textId="3DD1F56D" w:rsidR="009D4F21" w:rsidRDefault="00000000" w:rsidP="009D4F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07A98">
              <w:rPr>
                <w:rFonts w:asciiTheme="minorHAnsi" w:hAnsiTheme="minorHAnsi" w:cstheme="minorHAnsi"/>
                <w:b/>
                <w:bCs/>
                <w:color w:val="000000" w:themeColor="text1"/>
                <w:highlight w:val="green"/>
                <w:bdr w:val="single" w:sz="4" w:space="0" w:color="auto"/>
              </w:rPr>
              <w:t>Gruppe grün:</w:t>
            </w:r>
            <w:r w:rsidRPr="00B07A9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innovativ, kreativ, assoziativ, konstruktiv: </w:t>
            </w:r>
            <w:r>
              <w:rPr>
                <w:rFonts w:asciiTheme="minorHAnsi" w:hAnsiTheme="minorHAnsi" w:cstheme="minorHAnsi"/>
                <w:color w:val="000000" w:themeColor="text1"/>
              </w:rPr>
              <w:t>Denken Sie über die gängigen Argumente hinaus. Suchen Sie nach neuen Ideen oder möglichen Alternativen, unabhängig davon, wie verrückt oder unrealistisch die entstehenden Konzepte sind.</w:t>
            </w:r>
          </w:p>
          <w:p w14:paraId="1FBE8360" w14:textId="0F9FE63A" w:rsidR="009D4F21" w:rsidRPr="009D4F21" w:rsidRDefault="009D4F21" w:rsidP="009D4F2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E7D5E" w14:paraId="1360CDDD" w14:textId="77777777">
        <w:tc>
          <w:tcPr>
            <w:tcW w:w="11624" w:type="dxa"/>
          </w:tcPr>
          <w:p w14:paraId="4E84A0A5" w14:textId="77777777" w:rsidR="00DE7D5E" w:rsidRDefault="00DE7D5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113AEAF" w14:textId="77777777" w:rsidR="00DE7D5E" w:rsidRDefault="00DE7D5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C812931" w14:textId="77777777" w:rsidR="00C82775" w:rsidRDefault="00C8277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3BC4BA9" w14:textId="77777777" w:rsidR="00C82775" w:rsidRDefault="00C8277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6B32FAF" w14:textId="77777777" w:rsidR="00C82775" w:rsidRDefault="00C8277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D257FFF" w14:textId="77777777" w:rsidR="00C82775" w:rsidRDefault="00C8277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52E0AD3" w14:textId="77777777" w:rsidR="00C82775" w:rsidRDefault="00C8277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353D6B1" w14:textId="77777777" w:rsidR="009D4F21" w:rsidRDefault="009D4F2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6DBD9C0" w14:textId="77777777" w:rsidR="00C82775" w:rsidRDefault="00C82775" w:rsidP="0090630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ED70039" w14:textId="77777777" w:rsidR="00C82775" w:rsidRDefault="00C8277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692DB49" w14:textId="77777777" w:rsidR="00C82775" w:rsidRDefault="00C8277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81EE90E" w14:textId="77777777" w:rsidR="00C82775" w:rsidRDefault="00C8277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FA77469" w14:textId="77777777" w:rsidR="00C82775" w:rsidRDefault="00C8277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6E564A6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4E1D5A1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C4FD88E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ADCCFED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893C3E8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02B5136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8FC23ED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AF76601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B0CBF0A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07A713C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33DD905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685F7E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7A50636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C1E0D14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721C37C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2CE8DFE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EBD564A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2BE821E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CC1291A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3BFF2DD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AF23381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4D6259A" w14:textId="77777777" w:rsidR="00906304" w:rsidRDefault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5747B7D" w14:textId="77777777" w:rsidR="00C82775" w:rsidRDefault="00C8277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3DE9C67" w14:textId="77777777" w:rsidR="00884A2C" w:rsidRDefault="00884A2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0646EC5" w14:textId="77777777" w:rsidR="00C82775" w:rsidRDefault="00C8277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77F8D6A" w14:textId="77777777" w:rsidR="00DE7D5E" w:rsidRDefault="00DE7D5E" w:rsidP="00C82775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DE7D5E" w14:paraId="7547F0B5" w14:textId="77777777">
        <w:tc>
          <w:tcPr>
            <w:tcW w:w="11624" w:type="dxa"/>
          </w:tcPr>
          <w:p w14:paraId="30585169" w14:textId="77777777" w:rsidR="00DE7D5E" w:rsidRDefault="00DE7D5E" w:rsidP="008E2C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E4F8400" w14:textId="77777777" w:rsidR="008E2CF7" w:rsidRDefault="008E2CF7" w:rsidP="008E2C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5F3093C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Sechs Gruppen – sechs verschiedene Perspektiven</w:t>
            </w:r>
          </w:p>
          <w:p w14:paraId="57B5F1A0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A03751E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Sammeln Sie Gedanken und Argumente zur Beantwortung der Frage:</w:t>
            </w:r>
          </w:p>
          <w:p w14:paraId="71B0F29C" w14:textId="77777777" w:rsidR="00906304" w:rsidRDefault="00906304" w:rsidP="0090630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2C584E79" w14:textId="77777777" w:rsidR="00906304" w:rsidRPr="002C531D" w:rsidRDefault="00906304" w:rsidP="00906304">
            <w:pPr>
              <w:jc w:val="center"/>
              <w:rPr>
                <w:rFonts w:asciiTheme="minorHAnsi" w:hAnsiTheme="minorHAnsi" w:cstheme="minorHAnsi"/>
              </w:rPr>
            </w:pPr>
            <w:r w:rsidRPr="002C531D">
              <w:rPr>
                <w:rFonts w:asciiTheme="minorHAnsi" w:hAnsiTheme="minorHAnsi" w:cstheme="minorHAnsi"/>
              </w:rPr>
              <w:t>__________________________________________________?</w:t>
            </w:r>
          </w:p>
          <w:p w14:paraId="3141766B" w14:textId="52C73EEA" w:rsidR="008E2CF7" w:rsidRDefault="00906304" w:rsidP="0090630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br/>
            </w:r>
          </w:p>
          <w:p w14:paraId="24A469F2" w14:textId="7752A744" w:rsidR="00C82775" w:rsidRPr="008E2CF7" w:rsidRDefault="00000000" w:rsidP="008E2C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blue"/>
                <w:bdr w:val="single" w:sz="4" w:space="0" w:color="auto"/>
              </w:rPr>
              <w:t>Gruppe blau</w:t>
            </w:r>
            <w:r w:rsidRPr="00B07A9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blue"/>
                <w:bdr w:val="single" w:sz="4" w:space="0" w:color="auto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ordnend, strukturierend, moderierend: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Eingangsfrage/ Zwischenfragen an alle oder spezielle Gruppen überlegen, Gesamtüberblick über den Diskussionsprozess: Big Picture. Während der Diskussion Argumente anordnen, nachfragen, Gruppen ins Gespräch bringen. Abschlusszusammenfassung </w:t>
            </w:r>
          </w:p>
          <w:p w14:paraId="30ACEE8A" w14:textId="50849605" w:rsidR="00DE7D5E" w:rsidRDefault="000000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82775" w14:paraId="4FECB072" w14:textId="77777777">
        <w:tc>
          <w:tcPr>
            <w:tcW w:w="11624" w:type="dxa"/>
          </w:tcPr>
          <w:p w14:paraId="3E72EDC5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31BB0E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937C9A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FB1A00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5CFF4B2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4CC7C7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87A4F7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A13D2E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E72997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A01931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6EE6DA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58BBE7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8A832A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AF56D6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B5FF5C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542259B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243108A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032E6E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8D1623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ABAC68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44D930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AF87B3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761E866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2AE0ED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551E05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A21A67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94234E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EE4C0E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2C78D0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2B9E31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5DB572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6004EB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D54A03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679A330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D0CFDB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E40E60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92AC04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687F77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6F40A9" w14:textId="77777777" w:rsidR="00C1318D" w:rsidRDefault="00C1318D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9AC6BB" w14:textId="77777777" w:rsidR="00C1318D" w:rsidRDefault="00C1318D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17FD72" w14:textId="77777777" w:rsidR="00C1318D" w:rsidRDefault="00C1318D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F073EB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2AF76C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428780" w14:textId="77777777" w:rsidR="00906304" w:rsidRDefault="00906304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518110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E2A779D" w14:textId="77777777" w:rsidR="00C82775" w:rsidRDefault="00C82775" w:rsidP="00C82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2C4F58" w14:textId="388B6CCE" w:rsidR="00C82775" w:rsidRDefault="00C82775" w:rsidP="009063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77A2572" w14:textId="77777777" w:rsidR="00DE7D5E" w:rsidRDefault="00DE7D5E"/>
    <w:sectPr w:rsidR="00DE7D5E" w:rsidSect="005B366D">
      <w:pgSz w:w="11900" w:h="16840"/>
      <w:pgMar w:top="567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52C1"/>
    <w:multiLevelType w:val="hybridMultilevel"/>
    <w:tmpl w:val="1E12F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18B5"/>
    <w:multiLevelType w:val="hybridMultilevel"/>
    <w:tmpl w:val="553660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5225"/>
    <w:multiLevelType w:val="hybridMultilevel"/>
    <w:tmpl w:val="540CA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A7E4F"/>
    <w:multiLevelType w:val="hybridMultilevel"/>
    <w:tmpl w:val="FFE6BA0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5D4396F"/>
    <w:multiLevelType w:val="hybridMultilevel"/>
    <w:tmpl w:val="1652C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132B2"/>
    <w:multiLevelType w:val="hybridMultilevel"/>
    <w:tmpl w:val="81F4D62E"/>
    <w:lvl w:ilvl="0" w:tplc="FE8E15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17C4"/>
    <w:multiLevelType w:val="hybridMultilevel"/>
    <w:tmpl w:val="C2502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26A59"/>
    <w:multiLevelType w:val="hybridMultilevel"/>
    <w:tmpl w:val="93A6CB56"/>
    <w:lvl w:ilvl="0" w:tplc="5CC802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43579"/>
    <w:multiLevelType w:val="hybridMultilevel"/>
    <w:tmpl w:val="F012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5B1"/>
    <w:multiLevelType w:val="hybridMultilevel"/>
    <w:tmpl w:val="7C08B242"/>
    <w:lvl w:ilvl="0" w:tplc="8B5858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B4E30"/>
    <w:multiLevelType w:val="hybridMultilevel"/>
    <w:tmpl w:val="1084F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204AF"/>
    <w:multiLevelType w:val="hybridMultilevel"/>
    <w:tmpl w:val="E3689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0456"/>
    <w:multiLevelType w:val="hybridMultilevel"/>
    <w:tmpl w:val="0CA0B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85F90"/>
    <w:multiLevelType w:val="hybridMultilevel"/>
    <w:tmpl w:val="B3CC3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618D0"/>
    <w:multiLevelType w:val="hybridMultilevel"/>
    <w:tmpl w:val="80887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25310">
    <w:abstractNumId w:val="10"/>
  </w:num>
  <w:num w:numId="2" w16cid:durableId="1971282327">
    <w:abstractNumId w:val="12"/>
  </w:num>
  <w:num w:numId="3" w16cid:durableId="975648579">
    <w:abstractNumId w:val="3"/>
  </w:num>
  <w:num w:numId="4" w16cid:durableId="557596924">
    <w:abstractNumId w:val="11"/>
  </w:num>
  <w:num w:numId="5" w16cid:durableId="1304769030">
    <w:abstractNumId w:val="7"/>
  </w:num>
  <w:num w:numId="6" w16cid:durableId="1214653590">
    <w:abstractNumId w:val="4"/>
  </w:num>
  <w:num w:numId="7" w16cid:durableId="1529179121">
    <w:abstractNumId w:val="0"/>
  </w:num>
  <w:num w:numId="8" w16cid:durableId="1848475039">
    <w:abstractNumId w:val="13"/>
  </w:num>
  <w:num w:numId="9" w16cid:durableId="1266113294">
    <w:abstractNumId w:val="14"/>
  </w:num>
  <w:num w:numId="10" w16cid:durableId="1415318864">
    <w:abstractNumId w:val="6"/>
  </w:num>
  <w:num w:numId="11" w16cid:durableId="334261912">
    <w:abstractNumId w:val="5"/>
  </w:num>
  <w:num w:numId="12" w16cid:durableId="1082068960">
    <w:abstractNumId w:val="9"/>
  </w:num>
  <w:num w:numId="13" w16cid:durableId="1037317860">
    <w:abstractNumId w:val="2"/>
  </w:num>
  <w:num w:numId="14" w16cid:durableId="494104032">
    <w:abstractNumId w:val="8"/>
  </w:num>
  <w:num w:numId="15" w16cid:durableId="125705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5E"/>
    <w:rsid w:val="00135720"/>
    <w:rsid w:val="002C531D"/>
    <w:rsid w:val="0039573F"/>
    <w:rsid w:val="004729BB"/>
    <w:rsid w:val="005B366D"/>
    <w:rsid w:val="006A5209"/>
    <w:rsid w:val="007576B7"/>
    <w:rsid w:val="007E0852"/>
    <w:rsid w:val="00802D33"/>
    <w:rsid w:val="00884A2C"/>
    <w:rsid w:val="008E2CF7"/>
    <w:rsid w:val="00906304"/>
    <w:rsid w:val="00996700"/>
    <w:rsid w:val="009D4F21"/>
    <w:rsid w:val="00B07A98"/>
    <w:rsid w:val="00C1318D"/>
    <w:rsid w:val="00C82775"/>
    <w:rsid w:val="00D31EE5"/>
    <w:rsid w:val="00DE7D5E"/>
    <w:rsid w:val="00E77451"/>
    <w:rsid w:val="00EE2C6C"/>
    <w:rsid w:val="00EF6EC4"/>
    <w:rsid w:val="00F9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FE4A"/>
  <w15:chartTrackingRefBased/>
  <w15:docId w15:val="{8762E4FB-1552-0546-B9B2-6CB799D0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Krug</dc:creator>
  <cp:keywords/>
  <dc:description/>
  <cp:lastModifiedBy>Henriette Krug</cp:lastModifiedBy>
  <cp:revision>2</cp:revision>
  <cp:lastPrinted>2023-09-18T15:51:00Z</cp:lastPrinted>
  <dcterms:created xsi:type="dcterms:W3CDTF">2024-03-21T09:38:00Z</dcterms:created>
  <dcterms:modified xsi:type="dcterms:W3CDTF">2024-03-21T09:38:00Z</dcterms:modified>
</cp:coreProperties>
</file>